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F835AFA" w:rsidR="00156A1A" w:rsidRPr="007728E8" w:rsidRDefault="00AD09EF" w:rsidP="00156A1A">
      <w:pPr>
        <w:pStyle w:val="CRCoverPage"/>
        <w:tabs>
          <w:tab w:val="right" w:pos="9639"/>
        </w:tabs>
        <w:spacing w:after="0"/>
        <w:rPr>
          <w:b/>
          <w:i/>
          <w:noProof/>
          <w:sz w:val="28"/>
        </w:rPr>
      </w:pPr>
      <w:r>
        <w:rPr>
          <w:b/>
          <w:bCs/>
          <w:sz w:val="24"/>
          <w:szCs w:val="24"/>
          <w:lang w:eastAsia="ja-JP"/>
        </w:rPr>
        <w:t>3GPP TSG-RAN WG2 Meeting #105-Bis</w:t>
      </w:r>
      <w:r w:rsidR="00156A1A">
        <w:rPr>
          <w:b/>
          <w:i/>
          <w:noProof/>
          <w:sz w:val="28"/>
        </w:rPr>
        <w:tab/>
      </w:r>
      <w:r w:rsidR="006C6B47">
        <w:rPr>
          <w:b/>
          <w:i/>
          <w:noProof/>
          <w:sz w:val="28"/>
        </w:rPr>
        <w:t xml:space="preserve"> </w:t>
      </w:r>
      <w:r w:rsidR="00071E0C" w:rsidRPr="00633549">
        <w:rPr>
          <w:b/>
          <w:noProof/>
          <w:sz w:val="28"/>
        </w:rPr>
        <w:t xml:space="preserve">Tdoc </w:t>
      </w:r>
      <w:r w:rsidR="00DC2CA2" w:rsidRPr="00DC2CA2">
        <w:rPr>
          <w:b/>
          <w:noProof/>
          <w:sz w:val="28"/>
        </w:rPr>
        <w:t>R2-1903062</w:t>
      </w:r>
    </w:p>
    <w:p w14:paraId="142E7EB2" w14:textId="0F86EC4D" w:rsidR="00156A1A" w:rsidRDefault="00D22DF5" w:rsidP="00156A1A">
      <w:pPr>
        <w:pStyle w:val="CRCoverPage"/>
        <w:rPr>
          <w:b/>
          <w:noProof/>
          <w:sz w:val="24"/>
        </w:rPr>
      </w:pPr>
      <w:r>
        <w:rPr>
          <w:b/>
          <w:sz w:val="24"/>
          <w:szCs w:val="24"/>
        </w:rPr>
        <w:t>Xi’an</w:t>
      </w:r>
      <w:r w:rsidR="000A578F">
        <w:rPr>
          <w:b/>
          <w:sz w:val="24"/>
          <w:szCs w:val="24"/>
        </w:rPr>
        <w:t xml:space="preserve">, </w:t>
      </w:r>
      <w:r w:rsidR="00AD09EF">
        <w:rPr>
          <w:b/>
          <w:sz w:val="24"/>
          <w:szCs w:val="24"/>
        </w:rPr>
        <w:t xml:space="preserve">China, </w:t>
      </w:r>
      <w:r>
        <w:rPr>
          <w:b/>
          <w:sz w:val="24"/>
          <w:szCs w:val="24"/>
        </w:rPr>
        <w:t>8</w:t>
      </w:r>
      <w:r w:rsidR="00AD09EF" w:rsidRPr="00AD09EF">
        <w:rPr>
          <w:b/>
          <w:sz w:val="24"/>
          <w:szCs w:val="24"/>
          <w:vertAlign w:val="superscript"/>
        </w:rPr>
        <w:t>th</w:t>
      </w:r>
      <w:r w:rsidR="00AD09EF">
        <w:rPr>
          <w:b/>
          <w:sz w:val="24"/>
          <w:szCs w:val="24"/>
        </w:rPr>
        <w:t xml:space="preserve"> </w:t>
      </w:r>
      <w:r>
        <w:rPr>
          <w:b/>
          <w:sz w:val="24"/>
          <w:szCs w:val="24"/>
        </w:rPr>
        <w:t>April</w:t>
      </w:r>
      <w:r w:rsidR="005A4A8D">
        <w:rPr>
          <w:b/>
          <w:sz w:val="24"/>
          <w:szCs w:val="24"/>
        </w:rPr>
        <w:t xml:space="preserve"> </w:t>
      </w:r>
      <w:r w:rsidR="00AD09EF">
        <w:rPr>
          <w:b/>
          <w:sz w:val="24"/>
          <w:szCs w:val="24"/>
        </w:rPr>
        <w:t>–</w:t>
      </w:r>
      <w:r w:rsidR="005A4A8D">
        <w:rPr>
          <w:b/>
          <w:sz w:val="24"/>
          <w:szCs w:val="24"/>
        </w:rPr>
        <w:t xml:space="preserve"> </w:t>
      </w:r>
      <w:r w:rsidR="00F5683C">
        <w:rPr>
          <w:b/>
          <w:sz w:val="24"/>
          <w:szCs w:val="24"/>
        </w:rPr>
        <w:t>1</w:t>
      </w:r>
      <w:r>
        <w:rPr>
          <w:b/>
          <w:sz w:val="24"/>
          <w:szCs w:val="24"/>
        </w:rPr>
        <w:t>2</w:t>
      </w:r>
      <w:r w:rsidR="00AD09EF" w:rsidRPr="00AD09EF">
        <w:rPr>
          <w:b/>
          <w:sz w:val="24"/>
          <w:szCs w:val="24"/>
          <w:vertAlign w:val="superscript"/>
        </w:rPr>
        <w:t>th</w:t>
      </w:r>
      <w:r w:rsidR="00AD09EF">
        <w:rPr>
          <w:b/>
          <w:sz w:val="24"/>
          <w:szCs w:val="24"/>
        </w:rPr>
        <w:t xml:space="preserve"> </w:t>
      </w:r>
      <w:r>
        <w:rPr>
          <w:b/>
          <w:sz w:val="24"/>
          <w:szCs w:val="24"/>
        </w:rPr>
        <w:t>April</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1549F573"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0878B6">
        <w:rPr>
          <w:b/>
          <w:noProof/>
          <w:sz w:val="24"/>
        </w:rPr>
        <w:t>4</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4250742E"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8F26CD">
        <w:rPr>
          <w:b/>
          <w:noProof/>
          <w:sz w:val="24"/>
        </w:rPr>
        <w:t xml:space="preserve">Handover </w:t>
      </w:r>
      <w:r w:rsidR="00BD5366">
        <w:rPr>
          <w:b/>
          <w:noProof/>
          <w:sz w:val="24"/>
        </w:rPr>
        <w:t>Enhancement</w:t>
      </w:r>
      <w:r w:rsidR="008F26CD">
        <w:rPr>
          <w:b/>
          <w:noProof/>
          <w:sz w:val="24"/>
        </w:rPr>
        <w:t xml:space="preserve"> in </w:t>
      </w:r>
      <w:r w:rsidR="00BD5366">
        <w:rPr>
          <w:b/>
          <w:noProof/>
          <w:sz w:val="24"/>
        </w:rPr>
        <w:t xml:space="preserve">LEO-Satellite based </w:t>
      </w:r>
      <w:r w:rsidR="008F26CD">
        <w:rPr>
          <w:b/>
          <w:noProof/>
          <w:sz w:val="24"/>
        </w:rPr>
        <w:t>NTN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34CE1F6C" w14:textId="4BE99181" w:rsidR="007314B4" w:rsidRDefault="008C76B7" w:rsidP="007314B4">
      <w:pPr>
        <w:pStyle w:val="Doc-text2"/>
        <w:ind w:left="0" w:firstLine="0"/>
        <w:rPr>
          <w:lang w:eastAsia="en-GB"/>
        </w:rPr>
      </w:pPr>
      <w:r>
        <w:rPr>
          <w:lang w:eastAsia="en-GB"/>
        </w:rPr>
        <w:t>A</w:t>
      </w:r>
      <w:r w:rsidR="00366A57" w:rsidRPr="00366A57">
        <w:rPr>
          <w:lang w:eastAsia="en-GB"/>
        </w:rPr>
        <w:t>n email discussion</w:t>
      </w:r>
      <w:r w:rsidR="00366A57">
        <w:rPr>
          <w:lang w:eastAsia="en-GB"/>
        </w:rPr>
        <w:t xml:space="preserve"> </w:t>
      </w:r>
      <w:r w:rsidR="00A343C7">
        <w:rPr>
          <w:lang w:eastAsia="en-GB"/>
        </w:rPr>
        <w:fldChar w:fldCharType="begin"/>
      </w:r>
      <w:r w:rsidR="00A343C7">
        <w:rPr>
          <w:lang w:eastAsia="en-GB"/>
        </w:rPr>
        <w:instrText xml:space="preserve"> REF _Ref4159051 \r \h </w:instrText>
      </w:r>
      <w:r w:rsidR="00A343C7">
        <w:rPr>
          <w:lang w:eastAsia="en-GB"/>
        </w:rPr>
      </w:r>
      <w:r w:rsidR="00A343C7">
        <w:rPr>
          <w:lang w:eastAsia="en-GB"/>
        </w:rPr>
        <w:fldChar w:fldCharType="separate"/>
      </w:r>
      <w:r w:rsidR="00B3673F">
        <w:rPr>
          <w:lang w:eastAsia="en-GB"/>
        </w:rPr>
        <w:t>[1]</w:t>
      </w:r>
      <w:r w:rsidR="00A343C7">
        <w:rPr>
          <w:lang w:eastAsia="en-GB"/>
        </w:rPr>
        <w:fldChar w:fldCharType="end"/>
      </w:r>
      <w:r w:rsidR="003D3512">
        <w:rPr>
          <w:lang w:eastAsia="en-GB"/>
        </w:rPr>
        <w:t xml:space="preserve"> </w:t>
      </w:r>
      <w:r w:rsidR="00366A57">
        <w:rPr>
          <w:lang w:eastAsia="en-GB"/>
        </w:rPr>
        <w:t xml:space="preserve">is carried out </w:t>
      </w:r>
      <w:r>
        <w:rPr>
          <w:lang w:eastAsia="en-GB"/>
        </w:rPr>
        <w:t xml:space="preserve">after In RAN2#104 </w:t>
      </w:r>
      <w:r w:rsidR="00366A57" w:rsidRPr="00366A57">
        <w:rPr>
          <w:lang w:eastAsia="en-GB"/>
        </w:rPr>
        <w:t xml:space="preserve">to identify the </w:t>
      </w:r>
      <w:r>
        <w:rPr>
          <w:lang w:eastAsia="en-GB"/>
        </w:rPr>
        <w:t>major issues related to mobility in NTN</w:t>
      </w:r>
      <w:r w:rsidR="00A343C7">
        <w:rPr>
          <w:lang w:eastAsia="en-GB"/>
        </w:rPr>
        <w:t xml:space="preserve"> </w:t>
      </w:r>
      <w:r w:rsidR="00A343C7">
        <w:rPr>
          <w:lang w:eastAsia="en-GB"/>
        </w:rPr>
        <w:fldChar w:fldCharType="begin"/>
      </w:r>
      <w:r w:rsidR="00A343C7">
        <w:rPr>
          <w:lang w:eastAsia="en-GB"/>
        </w:rPr>
        <w:instrText xml:space="preserve"> REF _Ref525843069 \r \h </w:instrText>
      </w:r>
      <w:r w:rsidR="00A343C7">
        <w:rPr>
          <w:lang w:eastAsia="en-GB"/>
        </w:rPr>
      </w:r>
      <w:r w:rsidR="00A343C7">
        <w:rPr>
          <w:lang w:eastAsia="en-GB"/>
        </w:rPr>
        <w:fldChar w:fldCharType="separate"/>
      </w:r>
      <w:r w:rsidR="00B3673F">
        <w:rPr>
          <w:lang w:eastAsia="en-GB"/>
        </w:rPr>
        <w:t>[2]</w:t>
      </w:r>
      <w:r w:rsidR="00A343C7">
        <w:rPr>
          <w:lang w:eastAsia="en-GB"/>
        </w:rPr>
        <w:fldChar w:fldCharType="end"/>
      </w:r>
      <w:r>
        <w:rPr>
          <w:lang w:eastAsia="en-GB"/>
        </w:rPr>
        <w:t>. I</w:t>
      </w:r>
      <w:r w:rsidR="00366A57">
        <w:rPr>
          <w:lang w:eastAsia="en-GB"/>
        </w:rPr>
        <w:t>mpacts</w:t>
      </w:r>
      <w:r>
        <w:rPr>
          <w:lang w:eastAsia="en-GB"/>
        </w:rPr>
        <w:t xml:space="preserve"> of</w:t>
      </w:r>
      <w:r w:rsidR="00366A57">
        <w:rPr>
          <w:lang w:eastAsia="en-GB"/>
        </w:rPr>
        <w:t xml:space="preserve"> NTN’s </w:t>
      </w:r>
      <w:r w:rsidR="00366A57" w:rsidRPr="00366A57">
        <w:rPr>
          <w:lang w:eastAsia="en-GB"/>
        </w:rPr>
        <w:t xml:space="preserve">large RTD </w:t>
      </w:r>
      <w:r w:rsidR="00366A57">
        <w:rPr>
          <w:lang w:eastAsia="en-GB"/>
        </w:rPr>
        <w:t xml:space="preserve">on </w:t>
      </w:r>
      <w:r>
        <w:rPr>
          <w:lang w:eastAsia="en-GB"/>
        </w:rPr>
        <w:t>mobility</w:t>
      </w:r>
      <w:r w:rsidR="00366A57" w:rsidRPr="00366A57">
        <w:rPr>
          <w:lang w:eastAsia="en-GB"/>
        </w:rPr>
        <w:t xml:space="preserve"> </w:t>
      </w:r>
      <w:r>
        <w:rPr>
          <w:lang w:eastAsia="en-GB"/>
        </w:rPr>
        <w:t>are discussed</w:t>
      </w:r>
      <w:r w:rsidR="00366A57">
        <w:rPr>
          <w:lang w:eastAsia="en-GB"/>
        </w:rPr>
        <w:t xml:space="preserve">. </w:t>
      </w:r>
      <w:r>
        <w:rPr>
          <w:lang w:eastAsia="en-GB"/>
        </w:rPr>
        <w:t xml:space="preserve">Subsequently, in RAN2#105 it is decided to capture the major observations </w:t>
      </w:r>
      <w:r w:rsidR="00A343C7">
        <w:rPr>
          <w:lang w:eastAsia="en-GB"/>
        </w:rPr>
        <w:fldChar w:fldCharType="begin"/>
      </w:r>
      <w:r w:rsidR="00A343C7">
        <w:rPr>
          <w:lang w:eastAsia="en-GB"/>
        </w:rPr>
        <w:instrText xml:space="preserve"> REF _Ref4159345 \r \h </w:instrText>
      </w:r>
      <w:r w:rsidR="00A343C7">
        <w:rPr>
          <w:lang w:eastAsia="en-GB"/>
        </w:rPr>
      </w:r>
      <w:r w:rsidR="00A343C7">
        <w:rPr>
          <w:lang w:eastAsia="en-GB"/>
        </w:rPr>
        <w:fldChar w:fldCharType="separate"/>
      </w:r>
      <w:r w:rsidR="00B3673F">
        <w:rPr>
          <w:lang w:eastAsia="en-GB"/>
        </w:rPr>
        <w:t>[3]</w:t>
      </w:r>
      <w:r w:rsidR="00A343C7">
        <w:rPr>
          <w:lang w:eastAsia="en-GB"/>
        </w:rPr>
        <w:fldChar w:fldCharType="end"/>
      </w:r>
      <w:r w:rsidR="00A343C7">
        <w:rPr>
          <w:lang w:eastAsia="en-GB"/>
        </w:rPr>
        <w:t xml:space="preserve"> of the email discussion. The</w:t>
      </w:r>
      <w:r>
        <w:rPr>
          <w:lang w:eastAsia="en-GB"/>
        </w:rPr>
        <w:t xml:space="preserve"> observations </w:t>
      </w:r>
      <w:r w:rsidR="00A343C7">
        <w:rPr>
          <w:lang w:eastAsia="en-GB"/>
        </w:rPr>
        <w:fldChar w:fldCharType="begin"/>
      </w:r>
      <w:r w:rsidR="00A343C7">
        <w:rPr>
          <w:lang w:eastAsia="en-GB"/>
        </w:rPr>
        <w:instrText xml:space="preserve"> REF _Ref4159345 \r \h </w:instrText>
      </w:r>
      <w:r w:rsidR="00A343C7">
        <w:rPr>
          <w:lang w:eastAsia="en-GB"/>
        </w:rPr>
      </w:r>
      <w:r w:rsidR="00A343C7">
        <w:rPr>
          <w:lang w:eastAsia="en-GB"/>
        </w:rPr>
        <w:fldChar w:fldCharType="separate"/>
      </w:r>
      <w:r w:rsidR="00B3673F">
        <w:rPr>
          <w:lang w:eastAsia="en-GB"/>
        </w:rPr>
        <w:t>[3]</w:t>
      </w:r>
      <w:r w:rsidR="00A343C7">
        <w:rPr>
          <w:lang w:eastAsia="en-GB"/>
        </w:rPr>
        <w:fldChar w:fldCharType="end"/>
      </w:r>
      <w:r w:rsidR="00A343C7">
        <w:rPr>
          <w:lang w:eastAsia="en-GB"/>
        </w:rPr>
        <w:t xml:space="preserve"> </w:t>
      </w:r>
      <w:r w:rsidR="003D3512">
        <w:rPr>
          <w:lang w:eastAsia="en-GB"/>
        </w:rPr>
        <w:t>are mentioned in the following table</w:t>
      </w:r>
      <w:r w:rsidR="00366A57">
        <w:rPr>
          <w:lang w:eastAsia="en-GB"/>
        </w:rPr>
        <w:t>:</w:t>
      </w:r>
    </w:p>
    <w:p w14:paraId="04344F5B" w14:textId="77777777" w:rsidR="007314B4" w:rsidRDefault="007314B4" w:rsidP="007314B4">
      <w:pPr>
        <w:pStyle w:val="Doc-text2"/>
        <w:ind w:left="0" w:firstLine="0"/>
        <w:rPr>
          <w:lang w:eastAsia="en-GB"/>
        </w:rPr>
      </w:pPr>
    </w:p>
    <w:p w14:paraId="41FC7178" w14:textId="577598DA" w:rsidR="00366A57" w:rsidRPr="00366A57" w:rsidRDefault="008C76B7" w:rsidP="00366A57">
      <w:pPr>
        <w:pStyle w:val="Doc-text2"/>
        <w:pBdr>
          <w:top w:val="single" w:sz="4" w:space="1" w:color="auto"/>
          <w:left w:val="single" w:sz="4" w:space="4" w:color="auto"/>
          <w:bottom w:val="single" w:sz="4" w:space="1" w:color="auto"/>
          <w:right w:val="single" w:sz="4" w:space="4" w:color="auto"/>
        </w:pBdr>
        <w:rPr>
          <w:u w:val="single"/>
        </w:rPr>
      </w:pPr>
      <w:r>
        <w:rPr>
          <w:u w:val="single"/>
        </w:rPr>
        <w:t>Observation</w:t>
      </w:r>
      <w:r w:rsidR="00366A57" w:rsidRPr="00366A57">
        <w:rPr>
          <w:u w:val="single"/>
        </w:rPr>
        <w:t>s</w:t>
      </w:r>
    </w:p>
    <w:p w14:paraId="1B337C67" w14:textId="77777777" w:rsidR="00366A57" w:rsidRDefault="00366A57" w:rsidP="00366A57">
      <w:pPr>
        <w:pStyle w:val="Doc-text2"/>
        <w:pBdr>
          <w:top w:val="single" w:sz="4" w:space="1" w:color="auto"/>
          <w:left w:val="single" w:sz="4" w:space="4" w:color="auto"/>
          <w:bottom w:val="single" w:sz="4" w:space="1" w:color="auto"/>
          <w:right w:val="single" w:sz="4" w:space="4" w:color="auto"/>
        </w:pBdr>
      </w:pPr>
    </w:p>
    <w:p w14:paraId="5E7447AB" w14:textId="2AE5BD77"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Companies were not ready to identify and agree on solution options for RRM or HO for NTN. </w:t>
      </w:r>
    </w:p>
    <w:p w14:paraId="2DEE53CC" w14:textId="4AA24C9B"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For GEO NTN, the large propagation delay was identified to be the key issue and the effect on performing measurements and for measurement configuration should be considered. </w:t>
      </w:r>
    </w:p>
    <w:p w14:paraId="2B11896F" w14:textId="4F61AFFF"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UE location info was mentioned in context of reporting the location or using the location for triggering.</w:t>
      </w:r>
    </w:p>
    <w:p w14:paraId="47C02898" w14:textId="245CEBDA" w:rsidR="008C76B7" w:rsidRDefault="008C76B7" w:rsidP="008C76B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Specific for LEO NTN, satellite movement related aspects such as measurement validity, UE velocity, movement direction, large and varying propagation delay and dynamic neighbour cell set were identified.</w:t>
      </w:r>
    </w:p>
    <w:p w14:paraId="4611F7EF" w14:textId="77777777" w:rsidR="008C76B7" w:rsidRDefault="008C76B7" w:rsidP="008C76B7">
      <w:pPr>
        <w:pStyle w:val="Doc-text2"/>
        <w:pBdr>
          <w:top w:val="single" w:sz="4" w:space="1" w:color="auto"/>
          <w:left w:val="single" w:sz="4" w:space="4" w:color="auto"/>
          <w:bottom w:val="single" w:sz="4" w:space="1" w:color="auto"/>
          <w:right w:val="single" w:sz="4" w:space="4" w:color="auto"/>
        </w:pBdr>
        <w:ind w:left="1259" w:firstLine="0"/>
        <w:rPr>
          <w:u w:val="single"/>
        </w:rPr>
      </w:pPr>
    </w:p>
    <w:p w14:paraId="1AB77E02" w14:textId="50E3266E" w:rsidR="008C76B7" w:rsidRPr="00366A57" w:rsidRDefault="008C76B7" w:rsidP="008C76B7">
      <w:pPr>
        <w:pStyle w:val="Doc-text2"/>
        <w:pBdr>
          <w:top w:val="single" w:sz="4" w:space="1" w:color="auto"/>
          <w:left w:val="single" w:sz="4" w:space="4" w:color="auto"/>
          <w:bottom w:val="single" w:sz="4" w:space="1" w:color="auto"/>
          <w:right w:val="single" w:sz="4" w:space="4" w:color="auto"/>
        </w:pBdr>
        <w:ind w:left="1259" w:firstLine="0"/>
        <w:rPr>
          <w:u w:val="single"/>
        </w:rPr>
      </w:pPr>
      <w:r>
        <w:rPr>
          <w:u w:val="single"/>
        </w:rPr>
        <w:t>Proposal</w:t>
      </w:r>
    </w:p>
    <w:p w14:paraId="35463901" w14:textId="77777777" w:rsidR="008C76B7" w:rsidRDefault="008C76B7" w:rsidP="008C76B7">
      <w:pPr>
        <w:pStyle w:val="Doc-text2"/>
        <w:pBdr>
          <w:top w:val="single" w:sz="4" w:space="1" w:color="auto"/>
          <w:left w:val="single" w:sz="4" w:space="4" w:color="auto"/>
          <w:bottom w:val="single" w:sz="4" w:space="1" w:color="auto"/>
          <w:right w:val="single" w:sz="4" w:space="4" w:color="auto"/>
        </w:pBdr>
        <w:spacing w:line="360" w:lineRule="auto"/>
      </w:pPr>
    </w:p>
    <w:p w14:paraId="4DFA42DA" w14:textId="6205BC8B"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rsidRPr="008C76B7">
        <w:rPr>
          <w:highlight w:val="yellow"/>
        </w:rPr>
        <w:t>RAN2 to study potential enhancements for RRM for NTN systems taking into account the identified items in Observations 2-4</w:t>
      </w:r>
    </w:p>
    <w:p w14:paraId="76736F1A" w14:textId="77777777"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Identify if there is any aspect RAN2 could discuss on measurement accuracy</w:t>
      </w:r>
    </w:p>
    <w:p w14:paraId="5AC8D254" w14:textId="36AC8C14" w:rsidR="008C76B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ab/>
        <w:t>RAN2 to avoid discussing Rel-16 Mobility enhancements in NTN SI before Rel-16 Mobility discussions have progressed.</w:t>
      </w:r>
    </w:p>
    <w:p w14:paraId="04716D19" w14:textId="3E14FBF0" w:rsidR="00366A57" w:rsidRDefault="008C76B7" w:rsidP="008C76B7">
      <w:pPr>
        <w:pStyle w:val="Doc-text2"/>
        <w:numPr>
          <w:ilvl w:val="0"/>
          <w:numId w:val="17"/>
        </w:numPr>
        <w:pBdr>
          <w:top w:val="single" w:sz="4" w:space="1" w:color="auto"/>
          <w:left w:val="single" w:sz="4" w:space="4" w:color="auto"/>
          <w:bottom w:val="single" w:sz="4" w:space="1" w:color="auto"/>
          <w:right w:val="single" w:sz="4" w:space="4" w:color="auto"/>
        </w:pBdr>
        <w:spacing w:line="360" w:lineRule="auto"/>
      </w:pPr>
      <w:r>
        <w:tab/>
      </w:r>
      <w:r w:rsidRPr="008C76B7">
        <w:rPr>
          <w:highlight w:val="yellow"/>
        </w:rPr>
        <w:t>RAN2 to continue identifying the NTN specific mobility aspects like large propagation delay and cell movement and potential enhancement related to these.</w:t>
      </w:r>
      <w:r>
        <w:t xml:space="preserve">  </w:t>
      </w:r>
    </w:p>
    <w:p w14:paraId="74532417" w14:textId="77777777" w:rsidR="007314B4" w:rsidRPr="007314B4" w:rsidRDefault="007314B4" w:rsidP="00340530">
      <w:pPr>
        <w:tabs>
          <w:tab w:val="left" w:pos="1622"/>
        </w:tabs>
        <w:spacing w:after="0"/>
        <w:jc w:val="both"/>
        <w:rPr>
          <w:rFonts w:ascii="Arial" w:eastAsia="MS Mincho" w:hAnsi="Arial" w:cs="Arial"/>
          <w:szCs w:val="24"/>
          <w:lang w:eastAsia="en-GB"/>
        </w:rPr>
      </w:pPr>
    </w:p>
    <w:p w14:paraId="243F6097" w14:textId="77777777" w:rsidR="00340530" w:rsidRP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p w14:paraId="11E314F0" w14:textId="16D6CF6D"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In this contribution we </w:t>
      </w:r>
      <w:r w:rsidR="00366A57">
        <w:rPr>
          <w:rFonts w:ascii="Arial" w:eastAsia="MS Mincho" w:hAnsi="Arial" w:cs="Arial"/>
          <w:szCs w:val="24"/>
          <w:lang w:eastAsia="en-GB"/>
        </w:rPr>
        <w:t xml:space="preserve">provide our </w:t>
      </w:r>
      <w:r w:rsidR="00A343C7">
        <w:rPr>
          <w:rFonts w:ascii="Arial" w:eastAsia="MS Mincho" w:hAnsi="Arial" w:cs="Arial"/>
          <w:szCs w:val="24"/>
          <w:lang w:eastAsia="en-GB"/>
        </w:rPr>
        <w:t xml:space="preserve">views </w:t>
      </w:r>
      <w:r w:rsidR="00CC2874">
        <w:rPr>
          <w:rFonts w:ascii="Arial" w:eastAsia="MS Mincho" w:hAnsi="Arial" w:cs="Arial"/>
          <w:szCs w:val="24"/>
          <w:lang w:eastAsia="en-GB"/>
        </w:rPr>
        <w:t>for improving handover</w:t>
      </w:r>
      <w:r w:rsidR="00366A57">
        <w:rPr>
          <w:rFonts w:ascii="Arial" w:eastAsia="MS Mincho" w:hAnsi="Arial" w:cs="Arial"/>
          <w:szCs w:val="24"/>
          <w:lang w:eastAsia="en-GB"/>
        </w:rPr>
        <w:t xml:space="preserve"> </w:t>
      </w:r>
      <w:r w:rsidR="00A343C7">
        <w:rPr>
          <w:rFonts w:ascii="Arial" w:eastAsia="MS Mincho" w:hAnsi="Arial" w:cs="Arial"/>
          <w:szCs w:val="24"/>
          <w:lang w:eastAsia="en-GB"/>
        </w:rPr>
        <w:t xml:space="preserve">solutions </w:t>
      </w:r>
      <w:r w:rsidR="00366A57">
        <w:rPr>
          <w:rFonts w:ascii="Arial" w:eastAsia="MS Mincho" w:hAnsi="Arial" w:cs="Arial"/>
          <w:szCs w:val="24"/>
          <w:lang w:eastAsia="en-GB"/>
        </w:rPr>
        <w:t xml:space="preserve">in </w:t>
      </w:r>
      <w:r w:rsidR="00A343C7">
        <w:rPr>
          <w:rFonts w:ascii="Arial" w:eastAsia="MS Mincho" w:hAnsi="Arial" w:cs="Arial"/>
          <w:szCs w:val="24"/>
          <w:lang w:eastAsia="en-GB"/>
        </w:rPr>
        <w:t xml:space="preserve">LEO satellite based </w:t>
      </w:r>
      <w:r w:rsidR="00366A57">
        <w:rPr>
          <w:rFonts w:ascii="Arial" w:eastAsia="MS Mincho" w:hAnsi="Arial" w:cs="Arial"/>
          <w:szCs w:val="24"/>
          <w:lang w:eastAsia="en-GB"/>
        </w:rPr>
        <w:t>NTN</w:t>
      </w:r>
      <w:r>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16712D01" w14:textId="65E45975" w:rsidR="009D3A14" w:rsidRPr="009D3A14" w:rsidRDefault="009D3A14" w:rsidP="009D3A14">
      <w:pPr>
        <w:jc w:val="both"/>
        <w:rPr>
          <w:rFonts w:ascii="Arial" w:hAnsi="Arial" w:cs="Arial"/>
          <w:bCs/>
        </w:rPr>
      </w:pPr>
      <w:r w:rsidRPr="009D3A14">
        <w:rPr>
          <w:rFonts w:ascii="Arial" w:hAnsi="Arial" w:cs="Arial"/>
          <w:bCs/>
        </w:rPr>
        <w:t xml:space="preserve">In </w:t>
      </w:r>
      <w:r>
        <w:rPr>
          <w:rFonts w:ascii="Arial" w:hAnsi="Arial" w:cs="Arial"/>
          <w:bCs/>
        </w:rPr>
        <w:t>terrestrial networks</w:t>
      </w:r>
      <w:r w:rsidRPr="009D3A14">
        <w:rPr>
          <w:rFonts w:ascii="Arial" w:hAnsi="Arial" w:cs="Arial"/>
          <w:bCs/>
        </w:rPr>
        <w:t>, cell</w:t>
      </w:r>
      <w:r>
        <w:rPr>
          <w:rFonts w:ascii="Arial" w:hAnsi="Arial" w:cs="Arial"/>
          <w:bCs/>
        </w:rPr>
        <w:t>s</w:t>
      </w:r>
      <w:r w:rsidRPr="009D3A14">
        <w:rPr>
          <w:rFonts w:ascii="Arial" w:hAnsi="Arial" w:cs="Arial"/>
          <w:bCs/>
        </w:rPr>
        <w:t xml:space="preserve"> </w:t>
      </w:r>
      <w:r>
        <w:rPr>
          <w:rFonts w:ascii="Arial" w:hAnsi="Arial" w:cs="Arial"/>
          <w:bCs/>
        </w:rPr>
        <w:t>are</w:t>
      </w:r>
      <w:r w:rsidRPr="009D3A14">
        <w:rPr>
          <w:rFonts w:ascii="Arial" w:hAnsi="Arial" w:cs="Arial"/>
          <w:bCs/>
        </w:rPr>
        <w:t xml:space="preserve"> fixed, but UE</w:t>
      </w:r>
      <w:r>
        <w:rPr>
          <w:rFonts w:ascii="Arial" w:hAnsi="Arial" w:cs="Arial"/>
          <w:bCs/>
        </w:rPr>
        <w:t>s</w:t>
      </w:r>
      <w:r w:rsidRPr="009D3A14">
        <w:rPr>
          <w:rFonts w:ascii="Arial" w:hAnsi="Arial" w:cs="Arial"/>
          <w:bCs/>
        </w:rPr>
        <w:t xml:space="preserve"> </w:t>
      </w:r>
      <w:r>
        <w:rPr>
          <w:rFonts w:ascii="Arial" w:hAnsi="Arial" w:cs="Arial"/>
          <w:bCs/>
        </w:rPr>
        <w:t>might be</w:t>
      </w:r>
      <w:r w:rsidRPr="009D3A14">
        <w:rPr>
          <w:rFonts w:ascii="Arial" w:hAnsi="Arial" w:cs="Arial"/>
          <w:bCs/>
        </w:rPr>
        <w:t xml:space="preserve"> </w:t>
      </w:r>
      <w:r>
        <w:rPr>
          <w:rFonts w:ascii="Arial" w:hAnsi="Arial" w:cs="Arial"/>
          <w:bCs/>
        </w:rPr>
        <w:t>mobile according to different trajectories</w:t>
      </w:r>
      <w:r w:rsidRPr="009D3A14">
        <w:rPr>
          <w:rFonts w:ascii="Arial" w:hAnsi="Arial" w:cs="Arial"/>
          <w:bCs/>
        </w:rPr>
        <w:t xml:space="preserve">.  </w:t>
      </w:r>
      <w:r>
        <w:rPr>
          <w:rFonts w:ascii="Arial" w:hAnsi="Arial" w:cs="Arial"/>
          <w:bCs/>
        </w:rPr>
        <w:t>Thus, for mobility management</w:t>
      </w:r>
      <w:r w:rsidRPr="009D3A14">
        <w:rPr>
          <w:rFonts w:ascii="Arial" w:hAnsi="Arial" w:cs="Arial"/>
          <w:bCs/>
        </w:rPr>
        <w:t>, network needs UE</w:t>
      </w:r>
      <w:r>
        <w:rPr>
          <w:rFonts w:ascii="Arial" w:hAnsi="Arial" w:cs="Arial"/>
          <w:bCs/>
        </w:rPr>
        <w:t>s’</w:t>
      </w:r>
      <w:r w:rsidRPr="009D3A14">
        <w:rPr>
          <w:rFonts w:ascii="Arial" w:hAnsi="Arial" w:cs="Arial"/>
          <w:bCs/>
        </w:rPr>
        <w:t xml:space="preserve"> measurement report to </w:t>
      </w:r>
      <w:r>
        <w:rPr>
          <w:rFonts w:ascii="Arial" w:hAnsi="Arial" w:cs="Arial"/>
          <w:bCs/>
        </w:rPr>
        <w:t>select the best</w:t>
      </w:r>
      <w:r w:rsidRPr="009D3A14">
        <w:rPr>
          <w:rFonts w:ascii="Arial" w:hAnsi="Arial" w:cs="Arial"/>
          <w:bCs/>
        </w:rPr>
        <w:t xml:space="preserve"> target cell for the UE. </w:t>
      </w:r>
      <w:r>
        <w:rPr>
          <w:rFonts w:ascii="Arial" w:hAnsi="Arial" w:cs="Arial"/>
          <w:bCs/>
        </w:rPr>
        <w:t xml:space="preserve">On the other hand, </w:t>
      </w:r>
      <w:r w:rsidRPr="009D3A14">
        <w:rPr>
          <w:rFonts w:ascii="Arial" w:hAnsi="Arial" w:cs="Arial"/>
          <w:bCs/>
        </w:rPr>
        <w:t>the situation is quite different</w:t>
      </w:r>
      <w:r>
        <w:rPr>
          <w:rFonts w:ascii="Arial" w:hAnsi="Arial" w:cs="Arial"/>
          <w:bCs/>
        </w:rPr>
        <w:t xml:space="preserve"> in NTN, especially for LEO satellites</w:t>
      </w:r>
      <w:r w:rsidRPr="009D3A14">
        <w:rPr>
          <w:rFonts w:ascii="Arial" w:hAnsi="Arial" w:cs="Arial"/>
          <w:bCs/>
        </w:rPr>
        <w:t xml:space="preserve">. </w:t>
      </w:r>
      <w:r>
        <w:rPr>
          <w:rFonts w:ascii="Arial" w:hAnsi="Arial" w:cs="Arial"/>
          <w:bCs/>
        </w:rPr>
        <w:t>Most of the LEO</w:t>
      </w:r>
      <w:r w:rsidRPr="009D3A14">
        <w:rPr>
          <w:rFonts w:ascii="Arial" w:hAnsi="Arial" w:cs="Arial"/>
          <w:bCs/>
        </w:rPr>
        <w:t xml:space="preserve"> satellites </w:t>
      </w:r>
      <w:r>
        <w:rPr>
          <w:rFonts w:ascii="Arial" w:hAnsi="Arial" w:cs="Arial"/>
          <w:bCs/>
        </w:rPr>
        <w:t>travel at some speed</w:t>
      </w:r>
      <w:r w:rsidRPr="009D3A14">
        <w:rPr>
          <w:rFonts w:ascii="Arial" w:hAnsi="Arial" w:cs="Arial"/>
          <w:bCs/>
        </w:rPr>
        <w:t xml:space="preserve"> relative to </w:t>
      </w:r>
      <w:r>
        <w:rPr>
          <w:rFonts w:ascii="Arial" w:hAnsi="Arial" w:cs="Arial"/>
          <w:bCs/>
        </w:rPr>
        <w:t>the earth.</w:t>
      </w:r>
      <w:r w:rsidRPr="009D3A14">
        <w:rPr>
          <w:rFonts w:ascii="Arial" w:hAnsi="Arial" w:cs="Arial"/>
          <w:bCs/>
        </w:rPr>
        <w:t xml:space="preserve"> </w:t>
      </w:r>
      <w:r>
        <w:rPr>
          <w:rFonts w:ascii="Arial" w:hAnsi="Arial" w:cs="Arial"/>
          <w:bCs/>
        </w:rPr>
        <w:t>Thus, for LEO satellites,</w:t>
      </w:r>
      <w:r w:rsidRPr="009D3A14">
        <w:rPr>
          <w:rFonts w:ascii="Arial" w:hAnsi="Arial" w:cs="Arial"/>
          <w:bCs/>
        </w:rPr>
        <w:t xml:space="preserve"> </w:t>
      </w:r>
      <w:r>
        <w:rPr>
          <w:rFonts w:ascii="Arial" w:hAnsi="Arial" w:cs="Arial"/>
          <w:bCs/>
        </w:rPr>
        <w:t>the</w:t>
      </w:r>
      <w:r w:rsidRPr="009D3A14">
        <w:rPr>
          <w:rFonts w:ascii="Arial" w:hAnsi="Arial" w:cs="Arial"/>
          <w:bCs/>
        </w:rPr>
        <w:t xml:space="preserve"> cells are moving </w:t>
      </w:r>
      <w:r>
        <w:rPr>
          <w:rFonts w:ascii="Arial" w:hAnsi="Arial" w:cs="Arial"/>
          <w:bCs/>
        </w:rPr>
        <w:t>over</w:t>
      </w:r>
      <w:r w:rsidRPr="009D3A14">
        <w:rPr>
          <w:rFonts w:ascii="Arial" w:hAnsi="Arial" w:cs="Arial"/>
          <w:bCs/>
        </w:rPr>
        <w:t xml:space="preserve"> time</w:t>
      </w:r>
      <w:r>
        <w:rPr>
          <w:rFonts w:ascii="Arial" w:hAnsi="Arial" w:cs="Arial"/>
          <w:bCs/>
        </w:rPr>
        <w:t>,</w:t>
      </w:r>
      <w:r w:rsidRPr="009D3A14">
        <w:rPr>
          <w:rFonts w:ascii="Arial" w:hAnsi="Arial" w:cs="Arial"/>
          <w:bCs/>
        </w:rPr>
        <w:t xml:space="preserve"> </w:t>
      </w:r>
      <w:r>
        <w:rPr>
          <w:rFonts w:ascii="Arial" w:hAnsi="Arial" w:cs="Arial"/>
          <w:bCs/>
        </w:rPr>
        <w:t xml:space="preserve">albeit </w:t>
      </w:r>
      <w:r w:rsidRPr="009D3A14">
        <w:rPr>
          <w:rFonts w:ascii="Arial" w:hAnsi="Arial" w:cs="Arial"/>
          <w:bCs/>
        </w:rPr>
        <w:t xml:space="preserve">in a predictable </w:t>
      </w:r>
      <w:r>
        <w:rPr>
          <w:rFonts w:ascii="Arial" w:hAnsi="Arial" w:cs="Arial"/>
          <w:bCs/>
        </w:rPr>
        <w:t>manner</w:t>
      </w:r>
      <w:r w:rsidRPr="009D3A14">
        <w:rPr>
          <w:rFonts w:ascii="Arial" w:hAnsi="Arial" w:cs="Arial"/>
          <w:bCs/>
        </w:rPr>
        <w:t>.</w:t>
      </w:r>
    </w:p>
    <w:p w14:paraId="0ED84CD8" w14:textId="7B314354" w:rsidR="009D3A14" w:rsidRPr="009D3A14" w:rsidRDefault="009D3A14" w:rsidP="009D3A14">
      <w:pPr>
        <w:jc w:val="both"/>
        <w:rPr>
          <w:rFonts w:ascii="Arial" w:hAnsi="Arial" w:cs="Arial"/>
          <w:b/>
          <w:bCs/>
        </w:rPr>
      </w:pPr>
      <w:r w:rsidRPr="009D3A14">
        <w:rPr>
          <w:rFonts w:ascii="Arial" w:hAnsi="Arial" w:cs="Arial"/>
          <w:b/>
          <w:bCs/>
        </w:rPr>
        <w:t>Observation 1: In NTN system, LEO satellites are moving over time, relative to the earth, albeit in a predictable way</w:t>
      </w:r>
      <w:r w:rsidR="00831E81">
        <w:rPr>
          <w:rFonts w:ascii="Arial" w:hAnsi="Arial" w:cs="Arial"/>
          <w:b/>
          <w:bCs/>
        </w:rPr>
        <w:t>.</w:t>
      </w:r>
    </w:p>
    <w:p w14:paraId="61599B09" w14:textId="77777777" w:rsidR="00C469C3" w:rsidRPr="00C469C3" w:rsidRDefault="00C469C3" w:rsidP="00A343C7">
      <w:pPr>
        <w:jc w:val="both"/>
        <w:rPr>
          <w:rFonts w:ascii="Arial" w:hAnsi="Arial" w:cs="Arial"/>
          <w:b/>
          <w:bCs/>
          <w:sz w:val="4"/>
        </w:rPr>
      </w:pPr>
    </w:p>
    <w:p w14:paraId="307D6B1F" w14:textId="1F2EB11A" w:rsidR="00A343C7" w:rsidRDefault="00A343C7" w:rsidP="00A343C7">
      <w:pPr>
        <w:jc w:val="both"/>
        <w:rPr>
          <w:rFonts w:ascii="Arial" w:hAnsi="Arial" w:cs="Arial"/>
          <w:b/>
          <w:bCs/>
          <w:sz w:val="28"/>
        </w:rPr>
      </w:pPr>
      <w:r w:rsidRPr="008321E7">
        <w:rPr>
          <w:rFonts w:ascii="Arial" w:hAnsi="Arial" w:cs="Arial"/>
          <w:b/>
          <w:bCs/>
          <w:sz w:val="28"/>
        </w:rPr>
        <w:t xml:space="preserve">2.1 </w:t>
      </w:r>
      <w:r w:rsidR="00C469C3">
        <w:rPr>
          <w:rFonts w:ascii="Arial" w:hAnsi="Arial" w:cs="Arial"/>
          <w:b/>
          <w:bCs/>
          <w:sz w:val="28"/>
        </w:rPr>
        <w:t xml:space="preserve">Group </w:t>
      </w:r>
      <w:r>
        <w:rPr>
          <w:rFonts w:ascii="Arial" w:hAnsi="Arial" w:cs="Arial"/>
          <w:b/>
          <w:bCs/>
          <w:sz w:val="28"/>
        </w:rPr>
        <w:t>Handover Command Message in LEO Mobility</w:t>
      </w:r>
    </w:p>
    <w:p w14:paraId="29DDEC15" w14:textId="77777777" w:rsidR="00C469C3" w:rsidRDefault="00B51D53" w:rsidP="009D3A14">
      <w:pPr>
        <w:jc w:val="both"/>
        <w:rPr>
          <w:rFonts w:ascii="Arial" w:hAnsi="Arial" w:cs="Arial"/>
          <w:bCs/>
        </w:rPr>
      </w:pPr>
      <w:r>
        <w:rPr>
          <w:rFonts w:ascii="Arial" w:hAnsi="Arial" w:cs="Arial"/>
          <w:bCs/>
        </w:rPr>
        <w:t xml:space="preserve">Thus, the LEO satellite can estimate the target cell based on its own movement speed, direction and height from the ground. Interestingly, once the satellite moves to a new cell, </w:t>
      </w:r>
      <w:r w:rsidR="00542B98">
        <w:rPr>
          <w:rFonts w:ascii="Arial" w:hAnsi="Arial" w:cs="Arial"/>
          <w:bCs/>
        </w:rPr>
        <w:t>most of the</w:t>
      </w:r>
      <w:r>
        <w:rPr>
          <w:rFonts w:ascii="Arial" w:hAnsi="Arial" w:cs="Arial"/>
          <w:bCs/>
        </w:rPr>
        <w:t xml:space="preserve"> UEs will be handed over to the same target </w:t>
      </w:r>
      <w:r>
        <w:rPr>
          <w:rFonts w:ascii="Arial" w:hAnsi="Arial" w:cs="Arial"/>
          <w:bCs/>
        </w:rPr>
        <w:lastRenderedPageBreak/>
        <w:t xml:space="preserve">cell. </w:t>
      </w:r>
      <w:r w:rsidR="00C469C3">
        <w:rPr>
          <w:rFonts w:ascii="Arial" w:hAnsi="Arial" w:cs="Arial"/>
          <w:bCs/>
        </w:rPr>
        <w:t xml:space="preserve">Receiving and processing Measurement Reports (MR) sent by all the UEs might not be a good idea, as it will involve high signalling and processing overhead. Moreover, it might incur additional delay or even loss of uplink MRs, sent by all UEs in the coverage of LEO satellite’s serving cell. Thus, LEO satellite may be unable to transmit Handover Command message in time. </w:t>
      </w:r>
    </w:p>
    <w:p w14:paraId="19CFC171" w14:textId="77777777" w:rsidR="00C469C3" w:rsidRPr="00C469C3" w:rsidRDefault="00C469C3" w:rsidP="009D3A14">
      <w:pPr>
        <w:jc w:val="both"/>
        <w:rPr>
          <w:rFonts w:ascii="Arial" w:hAnsi="Arial" w:cs="Arial"/>
          <w:bCs/>
          <w:sz w:val="2"/>
        </w:rPr>
      </w:pPr>
    </w:p>
    <w:p w14:paraId="5916DC49" w14:textId="21895DFA" w:rsidR="00C469C3" w:rsidRDefault="00C469C3" w:rsidP="009D3A14">
      <w:pPr>
        <w:jc w:val="both"/>
        <w:rPr>
          <w:rFonts w:ascii="Arial" w:hAnsi="Arial" w:cs="Arial"/>
          <w:b/>
          <w:bCs/>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 xml:space="preserve">Measurement Report based traditional method of handover triggering might incur high delay and processing overhead in LEO satellite based NTN.  </w:t>
      </w:r>
    </w:p>
    <w:p w14:paraId="3D2CE011" w14:textId="77777777" w:rsidR="00C469C3" w:rsidRPr="00C469C3" w:rsidRDefault="00C469C3" w:rsidP="009D3A14">
      <w:pPr>
        <w:jc w:val="both"/>
        <w:rPr>
          <w:rFonts w:ascii="Arial" w:hAnsi="Arial" w:cs="Arial"/>
          <w:bCs/>
          <w:sz w:val="4"/>
        </w:rPr>
      </w:pPr>
    </w:p>
    <w:p w14:paraId="238BA75D" w14:textId="523CCA77" w:rsidR="009D3A14" w:rsidRDefault="00AD18E3" w:rsidP="009D3A14">
      <w:pPr>
        <w:jc w:val="both"/>
        <w:rPr>
          <w:rFonts w:ascii="Arial" w:hAnsi="Arial" w:cs="Arial"/>
          <w:bCs/>
        </w:rPr>
      </w:pPr>
      <w:r>
        <w:rPr>
          <w:rFonts w:ascii="Arial" w:hAnsi="Arial" w:cs="Arial"/>
          <w:bCs/>
        </w:rPr>
        <w:t>Hence</w:t>
      </w:r>
      <w:r w:rsidR="00B51D53">
        <w:rPr>
          <w:rFonts w:ascii="Arial" w:hAnsi="Arial" w:cs="Arial"/>
          <w:bCs/>
        </w:rPr>
        <w:t>, it will be more efficient</w:t>
      </w:r>
      <w:r w:rsidR="00542B98">
        <w:rPr>
          <w:rFonts w:ascii="Arial" w:hAnsi="Arial" w:cs="Arial"/>
          <w:bCs/>
        </w:rPr>
        <w:t>,</w:t>
      </w:r>
      <w:r w:rsidR="00B51D53">
        <w:rPr>
          <w:rFonts w:ascii="Arial" w:hAnsi="Arial" w:cs="Arial"/>
          <w:bCs/>
        </w:rPr>
        <w:t xml:space="preserve"> for the LEO satellite</w:t>
      </w:r>
      <w:r w:rsidR="00542B98">
        <w:rPr>
          <w:rFonts w:ascii="Arial" w:hAnsi="Arial" w:cs="Arial"/>
          <w:bCs/>
        </w:rPr>
        <w:t>,</w:t>
      </w:r>
      <w:r w:rsidR="00B51D53">
        <w:rPr>
          <w:rFonts w:ascii="Arial" w:hAnsi="Arial" w:cs="Arial"/>
          <w:bCs/>
        </w:rPr>
        <w:t xml:space="preserve"> to </w:t>
      </w:r>
      <w:r w:rsidR="00C469C3">
        <w:rPr>
          <w:rFonts w:ascii="Arial" w:hAnsi="Arial" w:cs="Arial"/>
          <w:bCs/>
        </w:rPr>
        <w:t xml:space="preserve">group-cast </w:t>
      </w:r>
      <w:r w:rsidR="00B51D53">
        <w:rPr>
          <w:rFonts w:ascii="Arial" w:hAnsi="Arial" w:cs="Arial"/>
          <w:bCs/>
        </w:rPr>
        <w:t xml:space="preserve">“Handover Command” message to all the UEs under the coverage of its serving cell. </w:t>
      </w:r>
      <w:r w:rsidR="00C469C3">
        <w:rPr>
          <w:rFonts w:ascii="Arial" w:hAnsi="Arial" w:cs="Arial"/>
          <w:bCs/>
        </w:rPr>
        <w:t>Group-based transmission</w:t>
      </w:r>
      <w:r w:rsidR="00542B98">
        <w:rPr>
          <w:rFonts w:ascii="Arial" w:hAnsi="Arial" w:cs="Arial"/>
          <w:bCs/>
        </w:rPr>
        <w:t xml:space="preserve"> of handover command message can significantly reduce the signalling load.</w:t>
      </w:r>
    </w:p>
    <w:p w14:paraId="51FC3FC5" w14:textId="77777777" w:rsidR="00B51D53" w:rsidRPr="00797A90" w:rsidRDefault="00B51D53" w:rsidP="009D3A14">
      <w:pPr>
        <w:jc w:val="both"/>
        <w:rPr>
          <w:rFonts w:ascii="Arial" w:hAnsi="Arial" w:cs="Arial"/>
          <w:bCs/>
          <w:sz w:val="6"/>
        </w:rPr>
      </w:pPr>
    </w:p>
    <w:p w14:paraId="3384DE0F" w14:textId="7A95CECC" w:rsidR="007B4C9A" w:rsidRDefault="00542B98" w:rsidP="00E2227D">
      <w:pPr>
        <w:jc w:val="both"/>
        <w:rPr>
          <w:rFonts w:ascii="Arial" w:hAnsi="Arial" w:cs="Arial"/>
          <w:b/>
          <w:bCs/>
        </w:rPr>
      </w:pPr>
      <w:r>
        <w:rPr>
          <w:rFonts w:ascii="Arial" w:hAnsi="Arial" w:cs="Arial"/>
          <w:b/>
          <w:bCs/>
        </w:rPr>
        <w:t>Proposal</w:t>
      </w:r>
      <w:r w:rsidRPr="009D3A14">
        <w:rPr>
          <w:rFonts w:ascii="Arial" w:hAnsi="Arial" w:cs="Arial"/>
          <w:b/>
          <w:bCs/>
        </w:rPr>
        <w:t xml:space="preserve"> 1: In NTN system, LEO satellites </w:t>
      </w:r>
      <w:r>
        <w:rPr>
          <w:rFonts w:ascii="Arial" w:hAnsi="Arial" w:cs="Arial"/>
          <w:b/>
          <w:bCs/>
        </w:rPr>
        <w:t>will broadcast Handover Command message to all UEs under the coverage of its serving cell.</w:t>
      </w:r>
    </w:p>
    <w:p w14:paraId="14DBE4A8" w14:textId="77777777" w:rsidR="00D21DDA" w:rsidRDefault="00D21DDA" w:rsidP="00D21DDA">
      <w:pPr>
        <w:jc w:val="both"/>
        <w:rPr>
          <w:rFonts w:ascii="Arial" w:hAnsi="Arial" w:cs="Arial"/>
          <w:bCs/>
        </w:rPr>
      </w:pPr>
      <w:r>
        <w:rPr>
          <w:rFonts w:ascii="Arial" w:hAnsi="Arial" w:cs="Arial"/>
          <w:bCs/>
        </w:rPr>
        <w:t xml:space="preserve">Once the LEO satellite broadcasts the HO Command message, all the UEs will receive the message at the same time.  Naturally, it is likely that all UEs can start sending the Random Access preamble at the same time, thus generating a “Random Access storm”, resulting in enormous RACH collisions. </w:t>
      </w:r>
    </w:p>
    <w:p w14:paraId="52DFC092" w14:textId="77777777" w:rsidR="00D21DDA" w:rsidRPr="00D21DDA" w:rsidRDefault="00D21DDA" w:rsidP="00D21DDA">
      <w:pPr>
        <w:jc w:val="both"/>
        <w:rPr>
          <w:rFonts w:ascii="Arial" w:hAnsi="Arial" w:cs="Arial"/>
          <w:bCs/>
          <w:sz w:val="4"/>
        </w:rPr>
      </w:pPr>
    </w:p>
    <w:p w14:paraId="6CEB7C13" w14:textId="346BE5D2" w:rsidR="00D21DDA" w:rsidRDefault="00D21DDA" w:rsidP="00D21DDA">
      <w:pPr>
        <w:jc w:val="both"/>
        <w:rPr>
          <w:rFonts w:ascii="Arial" w:hAnsi="Arial" w:cs="Arial"/>
          <w:b/>
          <w:bCs/>
        </w:rPr>
      </w:pPr>
      <w:r w:rsidRPr="009D3A14">
        <w:rPr>
          <w:rFonts w:ascii="Arial" w:hAnsi="Arial" w:cs="Arial"/>
          <w:b/>
          <w:bCs/>
        </w:rPr>
        <w:t xml:space="preserve">Observation </w:t>
      </w:r>
      <w:r w:rsidR="00797A90">
        <w:rPr>
          <w:rFonts w:ascii="Arial" w:hAnsi="Arial" w:cs="Arial"/>
          <w:b/>
          <w:bCs/>
        </w:rPr>
        <w:t>3</w:t>
      </w:r>
      <w:r w:rsidRPr="009D3A14">
        <w:rPr>
          <w:rFonts w:ascii="Arial" w:hAnsi="Arial" w:cs="Arial"/>
          <w:b/>
          <w:bCs/>
        </w:rPr>
        <w:t>:</w:t>
      </w:r>
      <w:r>
        <w:rPr>
          <w:rFonts w:ascii="Arial" w:hAnsi="Arial" w:cs="Arial"/>
          <w:b/>
          <w:bCs/>
        </w:rPr>
        <w:t xml:space="preserve"> </w:t>
      </w:r>
      <w:r w:rsidR="00797A90">
        <w:rPr>
          <w:rFonts w:ascii="Arial" w:hAnsi="Arial" w:cs="Arial"/>
          <w:b/>
          <w:bCs/>
        </w:rPr>
        <w:t>Group-based</w:t>
      </w:r>
      <w:r>
        <w:rPr>
          <w:rFonts w:ascii="Arial" w:hAnsi="Arial" w:cs="Arial"/>
          <w:b/>
          <w:bCs/>
        </w:rPr>
        <w:t xml:space="preserve"> </w:t>
      </w:r>
      <w:r w:rsidR="00797A90">
        <w:rPr>
          <w:rFonts w:ascii="Arial" w:hAnsi="Arial" w:cs="Arial"/>
          <w:b/>
          <w:bCs/>
        </w:rPr>
        <w:t>H</w:t>
      </w:r>
      <w:r>
        <w:rPr>
          <w:rFonts w:ascii="Arial" w:hAnsi="Arial" w:cs="Arial"/>
          <w:b/>
          <w:bCs/>
        </w:rPr>
        <w:t xml:space="preserve">andover Command message </w:t>
      </w:r>
      <w:r w:rsidR="00797A90">
        <w:rPr>
          <w:rFonts w:ascii="Arial" w:hAnsi="Arial" w:cs="Arial"/>
          <w:b/>
          <w:bCs/>
        </w:rPr>
        <w:t xml:space="preserve">transmission </w:t>
      </w:r>
      <w:r>
        <w:rPr>
          <w:rFonts w:ascii="Arial" w:hAnsi="Arial" w:cs="Arial"/>
          <w:b/>
          <w:bCs/>
        </w:rPr>
        <w:t>can generate a Random Access storm, thus resulting in enormous RACH collisions.</w:t>
      </w:r>
    </w:p>
    <w:p w14:paraId="544F0623" w14:textId="77777777" w:rsidR="00012A8D" w:rsidRDefault="00012A8D" w:rsidP="00500F78">
      <w:pPr>
        <w:rPr>
          <w:rFonts w:ascii="Arial" w:hAnsi="Arial" w:cs="Arial"/>
          <w:bCs/>
        </w:rPr>
      </w:pPr>
    </w:p>
    <w:p w14:paraId="6678D188" w14:textId="66F1B045" w:rsidR="00C35567" w:rsidRDefault="00C35567" w:rsidP="000E3091">
      <w:pPr>
        <w:jc w:val="both"/>
        <w:rPr>
          <w:rFonts w:ascii="Arial" w:hAnsi="Arial" w:cs="Arial"/>
          <w:bCs/>
        </w:rPr>
      </w:pPr>
      <w:r w:rsidRPr="008321E7">
        <w:rPr>
          <w:rFonts w:ascii="Arial" w:hAnsi="Arial" w:cs="Arial"/>
          <w:b/>
          <w:bCs/>
          <w:sz w:val="28"/>
        </w:rPr>
        <w:t>2.</w:t>
      </w:r>
      <w:r>
        <w:rPr>
          <w:rFonts w:ascii="Arial" w:hAnsi="Arial" w:cs="Arial"/>
          <w:b/>
          <w:bCs/>
          <w:sz w:val="28"/>
        </w:rPr>
        <w:t>2</w:t>
      </w:r>
      <w:r w:rsidRPr="008321E7">
        <w:rPr>
          <w:rFonts w:ascii="Arial" w:hAnsi="Arial" w:cs="Arial"/>
          <w:b/>
          <w:bCs/>
          <w:sz w:val="28"/>
        </w:rPr>
        <w:t xml:space="preserve"> </w:t>
      </w:r>
      <w:r>
        <w:rPr>
          <w:rFonts w:ascii="Arial" w:hAnsi="Arial" w:cs="Arial"/>
          <w:b/>
          <w:bCs/>
          <w:sz w:val="28"/>
        </w:rPr>
        <w:t>Resolving RACH</w:t>
      </w:r>
      <w:r w:rsidR="00735A7C">
        <w:rPr>
          <w:rFonts w:ascii="Arial" w:hAnsi="Arial" w:cs="Arial"/>
          <w:b/>
          <w:bCs/>
          <w:sz w:val="28"/>
        </w:rPr>
        <w:t xml:space="preserve"> Collisions Resulting from Handover</w:t>
      </w:r>
      <w:r>
        <w:rPr>
          <w:rFonts w:ascii="Arial" w:hAnsi="Arial" w:cs="Arial"/>
          <w:b/>
          <w:bCs/>
          <w:sz w:val="28"/>
        </w:rPr>
        <w:t xml:space="preserve"> Command Broadcast  </w:t>
      </w:r>
      <w:r>
        <w:rPr>
          <w:rFonts w:ascii="Arial" w:hAnsi="Arial" w:cs="Arial"/>
          <w:bCs/>
        </w:rPr>
        <w:t xml:space="preserve"> </w:t>
      </w:r>
    </w:p>
    <w:p w14:paraId="6E0E4B45" w14:textId="77777777" w:rsidR="00D05133" w:rsidRPr="00D21DDA" w:rsidRDefault="00D05133" w:rsidP="000E3091">
      <w:pPr>
        <w:jc w:val="both"/>
        <w:rPr>
          <w:rFonts w:ascii="Arial" w:hAnsi="Arial" w:cs="Arial"/>
          <w:bCs/>
          <w:sz w:val="2"/>
        </w:rPr>
      </w:pPr>
    </w:p>
    <w:p w14:paraId="03928AA4" w14:textId="38AC7C1F" w:rsidR="00D05133" w:rsidRDefault="00D05133" w:rsidP="000E3091">
      <w:pPr>
        <w:jc w:val="both"/>
        <w:rPr>
          <w:rFonts w:ascii="Arial" w:hAnsi="Arial" w:cs="Arial"/>
          <w:bCs/>
        </w:rPr>
      </w:pPr>
      <w:r>
        <w:rPr>
          <w:rFonts w:ascii="Arial" w:hAnsi="Arial" w:cs="Arial"/>
          <w:bCs/>
        </w:rPr>
        <w:t>In order to mitigate such enormous RACH collisions, the LEO satellite network can provide Contention Free Random Access (CFRA) for the UEs. However, due to limitation in number of preambles, the satellite might be unable to provide CFRA, when NTN is heavily loaded with too many UEs.</w:t>
      </w:r>
    </w:p>
    <w:p w14:paraId="4D65684F" w14:textId="77777777" w:rsidR="00D05133" w:rsidRPr="00D21DDA" w:rsidRDefault="00D05133" w:rsidP="000E3091">
      <w:pPr>
        <w:jc w:val="both"/>
        <w:rPr>
          <w:rFonts w:ascii="Arial" w:hAnsi="Arial" w:cs="Arial"/>
          <w:bCs/>
          <w:sz w:val="8"/>
        </w:rPr>
      </w:pPr>
    </w:p>
    <w:p w14:paraId="77744649" w14:textId="4389ED27" w:rsidR="00D05133" w:rsidRDefault="00D05133" w:rsidP="00D05133">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2</w:t>
      </w:r>
      <w:r w:rsidRPr="009D3A14">
        <w:rPr>
          <w:rFonts w:ascii="Arial" w:hAnsi="Arial" w:cs="Arial"/>
          <w:b/>
          <w:bCs/>
        </w:rPr>
        <w:t xml:space="preserve">: </w:t>
      </w:r>
      <w:r>
        <w:rPr>
          <w:rFonts w:ascii="Arial" w:hAnsi="Arial" w:cs="Arial"/>
          <w:b/>
          <w:bCs/>
        </w:rPr>
        <w:t xml:space="preserve">In order to mitigate enormous RACH collisions, resulting from Handover Command message broadcast, </w:t>
      </w:r>
      <w:r w:rsidRPr="009D3A14">
        <w:rPr>
          <w:rFonts w:ascii="Arial" w:hAnsi="Arial" w:cs="Arial"/>
          <w:b/>
          <w:bCs/>
        </w:rPr>
        <w:t xml:space="preserve">LEO satellites </w:t>
      </w:r>
      <w:r>
        <w:rPr>
          <w:rFonts w:ascii="Arial" w:hAnsi="Arial" w:cs="Arial"/>
          <w:b/>
          <w:bCs/>
        </w:rPr>
        <w:t xml:space="preserve">can provide CFRA for all the UEs. </w:t>
      </w:r>
    </w:p>
    <w:p w14:paraId="465F7AA3" w14:textId="71DE565B" w:rsidR="00D05133" w:rsidRPr="00D21DDA" w:rsidRDefault="00D21DDA" w:rsidP="000E3091">
      <w:pPr>
        <w:jc w:val="both"/>
        <w:rPr>
          <w:rFonts w:ascii="Arial" w:hAnsi="Arial" w:cs="Arial"/>
          <w:b/>
          <w:bCs/>
        </w:rPr>
      </w:pPr>
      <w:r w:rsidRPr="00D21DDA">
        <w:rPr>
          <w:rFonts w:ascii="Arial" w:hAnsi="Arial" w:cs="Arial"/>
          <w:b/>
          <w:bCs/>
        </w:rPr>
        <w:t>Observation 3: However, the satellite might be unable to provide CFRA, when NTN is heavily loaded with too many UEs.</w:t>
      </w:r>
    </w:p>
    <w:p w14:paraId="1D5BB9A0" w14:textId="77777777" w:rsidR="00D21DDA" w:rsidRPr="00D21DDA" w:rsidRDefault="00D21DDA" w:rsidP="000E3091">
      <w:pPr>
        <w:jc w:val="both"/>
        <w:rPr>
          <w:rFonts w:ascii="Arial" w:hAnsi="Arial" w:cs="Arial"/>
          <w:bCs/>
          <w:sz w:val="4"/>
        </w:rPr>
      </w:pPr>
    </w:p>
    <w:p w14:paraId="0B3E378A" w14:textId="0765C8B2" w:rsidR="00D05133" w:rsidRDefault="00A77FE2" w:rsidP="000E3091">
      <w:pPr>
        <w:jc w:val="both"/>
        <w:rPr>
          <w:rFonts w:ascii="Arial" w:hAnsi="Arial" w:cs="Arial"/>
          <w:bCs/>
        </w:rPr>
      </w:pPr>
      <w:r>
        <w:rPr>
          <w:rFonts w:ascii="Arial" w:hAnsi="Arial" w:cs="Arial"/>
          <w:bCs/>
        </w:rPr>
        <w:t>T</w:t>
      </w:r>
      <w:r w:rsidR="00D05133">
        <w:rPr>
          <w:rFonts w:ascii="Arial" w:hAnsi="Arial" w:cs="Arial"/>
          <w:bCs/>
        </w:rPr>
        <w:t xml:space="preserve">his problem </w:t>
      </w:r>
      <w:r>
        <w:rPr>
          <w:rFonts w:ascii="Arial" w:hAnsi="Arial" w:cs="Arial"/>
          <w:bCs/>
        </w:rPr>
        <w:t>can be resolved by network (LEO satellite) sending a</w:t>
      </w:r>
      <w:r w:rsidR="00ED5950">
        <w:rPr>
          <w:rFonts w:ascii="Arial" w:hAnsi="Arial" w:cs="Arial"/>
          <w:bCs/>
        </w:rPr>
        <w:t>n</w:t>
      </w:r>
      <w:r>
        <w:rPr>
          <w:rFonts w:ascii="Arial" w:hAnsi="Arial" w:cs="Arial"/>
          <w:bCs/>
        </w:rPr>
        <w:t xml:space="preserve"> interval (similar to contention window) in the Handover Command message, indicating the UEs to backoff before initiating the random access. Depending on the load in the NTN, network can select this interval. On receiving the Handover Command message, every UE will generate a random number between 0 and the random interval and backoff before initiating the random access.</w:t>
      </w:r>
    </w:p>
    <w:p w14:paraId="09579507" w14:textId="6CE55650" w:rsidR="00D05133" w:rsidRPr="00D21DDA" w:rsidRDefault="00D05133" w:rsidP="000E3091">
      <w:pPr>
        <w:jc w:val="both"/>
        <w:rPr>
          <w:rFonts w:ascii="Arial" w:hAnsi="Arial" w:cs="Arial"/>
          <w:bCs/>
          <w:sz w:val="4"/>
        </w:rPr>
      </w:pPr>
      <w:r>
        <w:rPr>
          <w:rFonts w:ascii="Arial" w:hAnsi="Arial" w:cs="Arial"/>
          <w:bCs/>
        </w:rPr>
        <w:t xml:space="preserve"> </w:t>
      </w:r>
    </w:p>
    <w:p w14:paraId="7F6ACAA7" w14:textId="5B711317" w:rsidR="000E3091" w:rsidRDefault="00A77FE2" w:rsidP="00831E81">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3</w:t>
      </w:r>
      <w:r w:rsidRPr="009D3A14">
        <w:rPr>
          <w:rFonts w:ascii="Arial" w:hAnsi="Arial" w:cs="Arial"/>
          <w:b/>
          <w:bCs/>
        </w:rPr>
        <w:t>:</w:t>
      </w:r>
      <w:r w:rsidRPr="00ED5950">
        <w:rPr>
          <w:rFonts w:ascii="Arial" w:hAnsi="Arial" w:cs="Arial"/>
          <w:b/>
          <w:bCs/>
        </w:rPr>
        <w:t xml:space="preserve"> </w:t>
      </w:r>
      <w:r w:rsidR="00735A7C">
        <w:rPr>
          <w:rFonts w:ascii="Arial" w:hAnsi="Arial" w:cs="Arial"/>
          <w:b/>
          <w:bCs/>
        </w:rPr>
        <w:t xml:space="preserve">LEO satellite based NTN can avoid the </w:t>
      </w:r>
      <w:r w:rsidR="00ED5950" w:rsidRPr="00ED5950">
        <w:rPr>
          <w:rFonts w:ascii="Arial" w:hAnsi="Arial" w:cs="Arial"/>
          <w:b/>
          <w:bCs/>
        </w:rPr>
        <w:t>RACH collisions</w:t>
      </w:r>
      <w:r w:rsidR="00735A7C">
        <w:rPr>
          <w:rFonts w:ascii="Arial" w:hAnsi="Arial" w:cs="Arial"/>
          <w:b/>
          <w:bCs/>
        </w:rPr>
        <w:t>,</w:t>
      </w:r>
      <w:r w:rsidR="00ED5950" w:rsidRPr="00ED5950">
        <w:rPr>
          <w:rFonts w:ascii="Arial" w:hAnsi="Arial" w:cs="Arial"/>
          <w:b/>
          <w:bCs/>
        </w:rPr>
        <w:t xml:space="preserve"> during handover</w:t>
      </w:r>
      <w:r w:rsidR="00735A7C">
        <w:rPr>
          <w:rFonts w:ascii="Arial" w:hAnsi="Arial" w:cs="Arial"/>
          <w:b/>
          <w:bCs/>
        </w:rPr>
        <w:t>,</w:t>
      </w:r>
      <w:r w:rsidR="00ED5950" w:rsidRPr="00ED5950">
        <w:rPr>
          <w:rFonts w:ascii="Arial" w:hAnsi="Arial" w:cs="Arial"/>
          <w:b/>
          <w:bCs/>
        </w:rPr>
        <w:t xml:space="preserve"> by </w:t>
      </w:r>
      <w:r w:rsidR="00735A7C">
        <w:rPr>
          <w:rFonts w:ascii="Arial" w:hAnsi="Arial" w:cs="Arial"/>
          <w:b/>
          <w:bCs/>
        </w:rPr>
        <w:t>including</w:t>
      </w:r>
      <w:r w:rsidR="00ED5950" w:rsidRPr="00ED5950">
        <w:rPr>
          <w:rFonts w:ascii="Arial" w:hAnsi="Arial" w:cs="Arial"/>
          <w:b/>
          <w:bCs/>
        </w:rPr>
        <w:t xml:space="preserve"> a</w:t>
      </w:r>
      <w:r w:rsidR="00ED5950">
        <w:rPr>
          <w:rFonts w:ascii="Arial" w:hAnsi="Arial" w:cs="Arial"/>
          <w:b/>
          <w:bCs/>
        </w:rPr>
        <w:t>n</w:t>
      </w:r>
      <w:r w:rsidR="00ED5950" w:rsidRPr="00ED5950">
        <w:rPr>
          <w:rFonts w:ascii="Arial" w:hAnsi="Arial" w:cs="Arial"/>
          <w:b/>
          <w:bCs/>
        </w:rPr>
        <w:t xml:space="preserve"> interval (similar to contention window) in the Handover Command message, indicating the UEs to</w:t>
      </w:r>
      <w:r w:rsidR="00735A7C">
        <w:rPr>
          <w:rFonts w:ascii="Arial" w:hAnsi="Arial" w:cs="Arial"/>
          <w:b/>
          <w:bCs/>
        </w:rPr>
        <w:t xml:space="preserve"> first </w:t>
      </w:r>
      <w:r w:rsidR="00ED5950" w:rsidRPr="00ED5950">
        <w:rPr>
          <w:rFonts w:ascii="Arial" w:hAnsi="Arial" w:cs="Arial"/>
          <w:b/>
          <w:bCs/>
        </w:rPr>
        <w:t>backoff</w:t>
      </w:r>
      <w:r w:rsidR="00ED5950">
        <w:rPr>
          <w:rFonts w:ascii="Arial" w:hAnsi="Arial" w:cs="Arial"/>
          <w:b/>
          <w:bCs/>
        </w:rPr>
        <w:t xml:space="preserve"> by generating a random number between </w:t>
      </w:r>
      <w:r w:rsidR="00735A7C">
        <w:rPr>
          <w:rFonts w:ascii="Arial" w:hAnsi="Arial" w:cs="Arial"/>
          <w:b/>
          <w:bCs/>
        </w:rPr>
        <w:t>zero</w:t>
      </w:r>
      <w:r w:rsidR="00ED5950">
        <w:rPr>
          <w:rFonts w:ascii="Arial" w:hAnsi="Arial" w:cs="Arial"/>
          <w:b/>
          <w:bCs/>
        </w:rPr>
        <w:t xml:space="preserve"> and the interval, </w:t>
      </w:r>
      <w:r w:rsidR="00ED5950" w:rsidRPr="00ED5950">
        <w:rPr>
          <w:rFonts w:ascii="Arial" w:hAnsi="Arial" w:cs="Arial"/>
          <w:b/>
          <w:bCs/>
        </w:rPr>
        <w:t>before initiating the random access</w:t>
      </w:r>
      <w:r w:rsidR="00ED5950">
        <w:rPr>
          <w:rFonts w:ascii="Arial" w:hAnsi="Arial" w:cs="Arial"/>
          <w:bCs/>
        </w:rPr>
        <w:t>.</w:t>
      </w:r>
    </w:p>
    <w:p w14:paraId="1D89A14B" w14:textId="688A1F71"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6F52C33" w14:textId="6E395BBA" w:rsidR="0026635F"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B90264">
        <w:rPr>
          <w:rFonts w:ascii="Arial" w:hAnsi="Arial" w:cs="Arial"/>
          <w:lang w:val="en-US" w:eastAsia="ko-KR"/>
        </w:rPr>
        <w:t xml:space="preserve">our views on </w:t>
      </w:r>
      <w:r w:rsidR="00954057">
        <w:rPr>
          <w:rFonts w:ascii="Arial" w:hAnsi="Arial" w:cs="Arial"/>
          <w:lang w:val="en-US" w:eastAsia="ko-KR"/>
        </w:rPr>
        <w:t>handover</w:t>
      </w:r>
      <w:r w:rsidR="00B90264">
        <w:rPr>
          <w:rFonts w:ascii="Arial" w:hAnsi="Arial" w:cs="Arial"/>
          <w:lang w:val="en-US" w:eastAsia="ko-KR"/>
        </w:rPr>
        <w:t xml:space="preserve"> in </w:t>
      </w:r>
      <w:r w:rsidR="00954057">
        <w:rPr>
          <w:rFonts w:ascii="Arial" w:hAnsi="Arial" w:cs="Arial"/>
          <w:lang w:val="en-US" w:eastAsia="ko-KR"/>
        </w:rPr>
        <w:t xml:space="preserve">LEO satellite based </w:t>
      </w:r>
      <w:r w:rsidR="00B90264">
        <w:rPr>
          <w:rFonts w:ascii="Arial" w:hAnsi="Arial" w:cs="Arial"/>
          <w:lang w:val="en-US" w:eastAsia="ko-KR"/>
        </w:rPr>
        <w:t>NTN</w:t>
      </w:r>
      <w:r w:rsidR="009D5E97">
        <w:rPr>
          <w:rFonts w:ascii="Arial" w:hAnsi="Arial" w:cs="Arial"/>
          <w:lang w:val="en-US" w:eastAsia="ko-KR"/>
        </w:rPr>
        <w:t>.</w:t>
      </w:r>
      <w:r w:rsidR="00B90264">
        <w:rPr>
          <w:rFonts w:ascii="Arial" w:hAnsi="Arial" w:cs="Arial"/>
          <w:lang w:val="en-US" w:eastAsia="ko-KR"/>
        </w:rPr>
        <w:t xml:space="preserve"> </w:t>
      </w:r>
      <w:r w:rsidR="0026635F">
        <w:rPr>
          <w:rFonts w:ascii="Arial" w:hAnsi="Arial" w:cs="Arial"/>
          <w:lang w:val="en-US" w:eastAsia="ko-KR"/>
        </w:rPr>
        <w:t>We propose that as LEO satellite’s mobility is predictable, it can broadcast Handover Command message to all the UEs. The resulting RACH collision can be resolved by providing a CFRA or by providing a contention window in the handover command message. UEs can use this window to generate a random number and backoff before initiating random access. UEs, which have already initiated the handover process can ignore this broadcast message.</w:t>
      </w:r>
    </w:p>
    <w:p w14:paraId="11DA30CE" w14:textId="636315C5" w:rsidR="00A80CE0" w:rsidRDefault="00831E81" w:rsidP="002C7B3C">
      <w:pPr>
        <w:spacing w:after="60"/>
        <w:jc w:val="both"/>
        <w:rPr>
          <w:rFonts w:ascii="Arial" w:hAnsi="Arial" w:cs="Arial"/>
          <w:b/>
          <w:bCs/>
          <w:szCs w:val="21"/>
          <w:lang w:val="en-US"/>
        </w:rPr>
      </w:pPr>
      <w:r w:rsidRPr="009D3A14">
        <w:rPr>
          <w:rFonts w:ascii="Arial" w:hAnsi="Arial" w:cs="Arial"/>
          <w:b/>
          <w:bCs/>
        </w:rPr>
        <w:t>Observation 1: In NTN system, LEO satellites are moving over time, relative to the earth, albeit in a predictable way</w:t>
      </w:r>
      <w:r w:rsidR="009D5E97">
        <w:rPr>
          <w:rFonts w:ascii="Arial" w:hAnsi="Arial" w:cs="Arial"/>
          <w:b/>
          <w:bCs/>
          <w:szCs w:val="21"/>
          <w:lang w:val="en-US"/>
        </w:rPr>
        <w:t>.</w:t>
      </w:r>
    </w:p>
    <w:p w14:paraId="6B471F59" w14:textId="77777777" w:rsidR="00831E81" w:rsidRPr="00831E81" w:rsidRDefault="00831E81" w:rsidP="002C7B3C">
      <w:pPr>
        <w:spacing w:after="60"/>
        <w:jc w:val="both"/>
        <w:rPr>
          <w:rFonts w:ascii="Arial" w:hAnsi="Arial" w:cs="Arial"/>
          <w:b/>
          <w:bCs/>
          <w:sz w:val="2"/>
          <w:szCs w:val="21"/>
          <w:lang w:val="en-US"/>
        </w:rPr>
      </w:pPr>
    </w:p>
    <w:p w14:paraId="5E2A0846" w14:textId="77777777" w:rsidR="00A80CE0" w:rsidRPr="00831E81" w:rsidRDefault="00A80CE0" w:rsidP="002C7B3C">
      <w:pPr>
        <w:spacing w:after="60"/>
        <w:jc w:val="both"/>
        <w:rPr>
          <w:rFonts w:ascii="Arial" w:eastAsia="MS Mincho" w:hAnsi="Arial"/>
          <w:b/>
          <w:sz w:val="2"/>
          <w:szCs w:val="24"/>
        </w:rPr>
      </w:pPr>
    </w:p>
    <w:p w14:paraId="481A452A" w14:textId="69E29652" w:rsidR="00797A90" w:rsidRDefault="00797A90" w:rsidP="002C7B3C">
      <w:pPr>
        <w:spacing w:after="60"/>
        <w:jc w:val="both"/>
        <w:rPr>
          <w:rFonts w:ascii="Arial" w:hAnsi="Arial" w:cs="Arial"/>
          <w:b/>
          <w:bCs/>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Measurement Report based traditional method of handover triggering might incur high delay and processing overhead in LEO satellite based NTN</w:t>
      </w:r>
      <w:r>
        <w:rPr>
          <w:rFonts w:ascii="Arial" w:hAnsi="Arial" w:cs="Arial"/>
          <w:b/>
          <w:bCs/>
        </w:rPr>
        <w:t>.</w:t>
      </w:r>
    </w:p>
    <w:p w14:paraId="4287AC1C" w14:textId="77777777" w:rsidR="00797A90" w:rsidRPr="00797A90" w:rsidRDefault="00797A90" w:rsidP="002C7B3C">
      <w:pPr>
        <w:spacing w:after="60"/>
        <w:jc w:val="both"/>
        <w:rPr>
          <w:rFonts w:ascii="Arial" w:hAnsi="Arial" w:cs="Arial"/>
          <w:b/>
          <w:bCs/>
          <w:sz w:val="6"/>
        </w:rPr>
      </w:pPr>
    </w:p>
    <w:p w14:paraId="6D1152A5" w14:textId="4A23CF05" w:rsidR="00B765AD" w:rsidRDefault="00831E81" w:rsidP="002C7B3C">
      <w:pPr>
        <w:spacing w:after="60"/>
        <w:jc w:val="both"/>
        <w:rPr>
          <w:rFonts w:ascii="Arial" w:eastAsia="MS Mincho" w:hAnsi="Arial"/>
          <w:b/>
          <w:szCs w:val="24"/>
        </w:rPr>
      </w:pPr>
      <w:r>
        <w:rPr>
          <w:rFonts w:ascii="Arial" w:hAnsi="Arial" w:cs="Arial"/>
          <w:b/>
          <w:bCs/>
        </w:rPr>
        <w:lastRenderedPageBreak/>
        <w:t>Proposal</w:t>
      </w:r>
      <w:r w:rsidRPr="009D3A14">
        <w:rPr>
          <w:rFonts w:ascii="Arial" w:hAnsi="Arial" w:cs="Arial"/>
          <w:b/>
          <w:bCs/>
        </w:rPr>
        <w:t xml:space="preserve"> 1: In NTN system, LEO satellites </w:t>
      </w:r>
      <w:r>
        <w:rPr>
          <w:rFonts w:ascii="Arial" w:hAnsi="Arial" w:cs="Arial"/>
          <w:b/>
          <w:bCs/>
        </w:rPr>
        <w:t>will broadcast Handover Command message to all UEs under the coverage of its serving cell.</w:t>
      </w:r>
    </w:p>
    <w:p w14:paraId="4C9C66EC" w14:textId="77777777" w:rsidR="00B765AD" w:rsidRPr="00831E81" w:rsidRDefault="00B765AD" w:rsidP="002C7B3C">
      <w:pPr>
        <w:spacing w:after="60"/>
        <w:rPr>
          <w:rFonts w:ascii="Arial" w:eastAsia="MS Mincho" w:hAnsi="Arial"/>
          <w:b/>
          <w:sz w:val="2"/>
          <w:szCs w:val="24"/>
        </w:rPr>
      </w:pPr>
    </w:p>
    <w:p w14:paraId="08531DFE" w14:textId="77777777" w:rsidR="00A80CE0" w:rsidRDefault="00A80CE0" w:rsidP="002C7B3C">
      <w:pPr>
        <w:spacing w:after="60"/>
        <w:rPr>
          <w:rFonts w:ascii="Arial" w:eastAsia="MS Mincho" w:hAnsi="Arial"/>
          <w:b/>
          <w:sz w:val="8"/>
          <w:szCs w:val="24"/>
        </w:rPr>
      </w:pPr>
    </w:p>
    <w:p w14:paraId="38F137F5" w14:textId="3ABEFFF7" w:rsidR="00831E81" w:rsidRDefault="00831E81" w:rsidP="002C7B3C">
      <w:pPr>
        <w:spacing w:after="60"/>
        <w:rPr>
          <w:rFonts w:ascii="Arial" w:eastAsia="MS Mincho" w:hAnsi="Arial"/>
          <w:b/>
          <w:sz w:val="8"/>
          <w:szCs w:val="24"/>
        </w:rPr>
      </w:pPr>
      <w:r w:rsidRPr="009D3A14">
        <w:rPr>
          <w:rFonts w:ascii="Arial" w:hAnsi="Arial" w:cs="Arial"/>
          <w:b/>
          <w:bCs/>
        </w:rPr>
        <w:t xml:space="preserve">Observation </w:t>
      </w:r>
      <w:r>
        <w:rPr>
          <w:rFonts w:ascii="Arial" w:hAnsi="Arial" w:cs="Arial"/>
          <w:b/>
          <w:bCs/>
        </w:rPr>
        <w:t>2</w:t>
      </w:r>
      <w:r w:rsidRPr="009D3A14">
        <w:rPr>
          <w:rFonts w:ascii="Arial" w:hAnsi="Arial" w:cs="Arial"/>
          <w:b/>
          <w:bCs/>
        </w:rPr>
        <w:t>:</w:t>
      </w:r>
      <w:r>
        <w:rPr>
          <w:rFonts w:ascii="Arial" w:hAnsi="Arial" w:cs="Arial"/>
          <w:b/>
          <w:bCs/>
        </w:rPr>
        <w:t xml:space="preserve"> Broadcast of Handover Command message can generate a Random Access storm, thus resulting in </w:t>
      </w:r>
      <w:r w:rsidR="00DE2936">
        <w:rPr>
          <w:rFonts w:ascii="Arial" w:hAnsi="Arial" w:cs="Arial"/>
          <w:b/>
          <w:bCs/>
        </w:rPr>
        <w:t>excessive</w:t>
      </w:r>
      <w:r>
        <w:rPr>
          <w:rFonts w:ascii="Arial" w:hAnsi="Arial" w:cs="Arial"/>
          <w:b/>
          <w:bCs/>
        </w:rPr>
        <w:t xml:space="preserve"> RACH collisions.</w:t>
      </w:r>
    </w:p>
    <w:p w14:paraId="18FC7EF5" w14:textId="77777777" w:rsidR="00831E81" w:rsidRPr="007174A4" w:rsidRDefault="00831E81" w:rsidP="002C7B3C">
      <w:pPr>
        <w:spacing w:after="60"/>
        <w:rPr>
          <w:rFonts w:ascii="Arial" w:eastAsia="MS Mincho" w:hAnsi="Arial"/>
          <w:b/>
          <w:sz w:val="8"/>
          <w:szCs w:val="24"/>
        </w:rPr>
      </w:pPr>
    </w:p>
    <w:p w14:paraId="32E7BCC4" w14:textId="77777777" w:rsidR="00DE2936" w:rsidRDefault="00831E81" w:rsidP="002C7B3C">
      <w:pPr>
        <w:jc w:val="both"/>
        <w:rPr>
          <w:rFonts w:ascii="Arial" w:hAnsi="Arial" w:cs="Arial"/>
          <w:b/>
          <w:bCs/>
        </w:rPr>
      </w:pPr>
      <w:r>
        <w:rPr>
          <w:rFonts w:ascii="Arial" w:hAnsi="Arial" w:cs="Arial"/>
          <w:b/>
          <w:bCs/>
        </w:rPr>
        <w:t>Proposal</w:t>
      </w:r>
      <w:r w:rsidRPr="009D3A14">
        <w:rPr>
          <w:rFonts w:ascii="Arial" w:hAnsi="Arial" w:cs="Arial"/>
          <w:b/>
          <w:bCs/>
        </w:rPr>
        <w:t xml:space="preserve"> </w:t>
      </w:r>
      <w:r>
        <w:rPr>
          <w:rFonts w:ascii="Arial" w:hAnsi="Arial" w:cs="Arial"/>
          <w:b/>
          <w:bCs/>
        </w:rPr>
        <w:t>2</w:t>
      </w:r>
      <w:r w:rsidRPr="009D3A14">
        <w:rPr>
          <w:rFonts w:ascii="Arial" w:hAnsi="Arial" w:cs="Arial"/>
          <w:b/>
          <w:bCs/>
        </w:rPr>
        <w:t xml:space="preserve">: </w:t>
      </w:r>
      <w:r>
        <w:rPr>
          <w:rFonts w:ascii="Arial" w:hAnsi="Arial" w:cs="Arial"/>
          <w:b/>
          <w:bCs/>
        </w:rPr>
        <w:t xml:space="preserve">In order to mitigate </w:t>
      </w:r>
      <w:r w:rsidR="00DE2936">
        <w:rPr>
          <w:rFonts w:ascii="Arial" w:hAnsi="Arial" w:cs="Arial"/>
          <w:b/>
          <w:bCs/>
        </w:rPr>
        <w:t>excessive</w:t>
      </w:r>
      <w:r>
        <w:rPr>
          <w:rFonts w:ascii="Arial" w:hAnsi="Arial" w:cs="Arial"/>
          <w:b/>
          <w:bCs/>
        </w:rPr>
        <w:t xml:space="preserve"> RACH collisions, resulting from Handover Command message broadcast, </w:t>
      </w:r>
      <w:r w:rsidRPr="009D3A14">
        <w:rPr>
          <w:rFonts w:ascii="Arial" w:hAnsi="Arial" w:cs="Arial"/>
          <w:b/>
          <w:bCs/>
        </w:rPr>
        <w:t xml:space="preserve">LEO satellites </w:t>
      </w:r>
      <w:r>
        <w:rPr>
          <w:rFonts w:ascii="Arial" w:hAnsi="Arial" w:cs="Arial"/>
          <w:b/>
          <w:bCs/>
        </w:rPr>
        <w:t xml:space="preserve">can provide CFRA for all the UEs. </w:t>
      </w:r>
    </w:p>
    <w:p w14:paraId="0C63ADA9" w14:textId="77777777" w:rsidR="00DE2936" w:rsidRPr="00C74C8F" w:rsidRDefault="00DE2936" w:rsidP="002C7B3C">
      <w:pPr>
        <w:jc w:val="both"/>
        <w:rPr>
          <w:rFonts w:ascii="Arial" w:hAnsi="Arial" w:cs="Arial"/>
          <w:b/>
          <w:bCs/>
          <w:sz w:val="2"/>
        </w:rPr>
      </w:pPr>
    </w:p>
    <w:p w14:paraId="339E21F2" w14:textId="6709D4C7" w:rsidR="006E5F72" w:rsidRDefault="00DE2936" w:rsidP="002C7B3C">
      <w:pPr>
        <w:jc w:val="both"/>
        <w:rPr>
          <w:rFonts w:ascii="Arial" w:hAnsi="Arial" w:cs="Arial"/>
          <w:b/>
          <w:lang w:eastAsia="x-none"/>
        </w:rPr>
      </w:pPr>
      <w:r w:rsidRPr="00D21DDA">
        <w:rPr>
          <w:rFonts w:ascii="Arial" w:hAnsi="Arial" w:cs="Arial"/>
          <w:b/>
          <w:bCs/>
        </w:rPr>
        <w:t xml:space="preserve">Observation 3: </w:t>
      </w:r>
      <w:r w:rsidR="00831E81" w:rsidRPr="00D21DDA">
        <w:rPr>
          <w:rFonts w:ascii="Arial" w:hAnsi="Arial" w:cs="Arial"/>
          <w:b/>
          <w:bCs/>
        </w:rPr>
        <w:t>However, the satellite might be unable to provide CFRA, when NTN is heavily loaded with too m</w:t>
      </w:r>
      <w:bookmarkStart w:id="2" w:name="_GoBack"/>
      <w:bookmarkEnd w:id="2"/>
      <w:r w:rsidR="00831E81" w:rsidRPr="00D21DDA">
        <w:rPr>
          <w:rFonts w:ascii="Arial" w:hAnsi="Arial" w:cs="Arial"/>
          <w:b/>
          <w:bCs/>
        </w:rPr>
        <w:t>any UEs.</w:t>
      </w:r>
      <w:r w:rsidR="004344C0">
        <w:rPr>
          <w:rFonts w:ascii="Arial" w:hAnsi="Arial" w:cs="Arial"/>
          <w:b/>
          <w:lang w:eastAsia="x-none"/>
        </w:rPr>
        <w:t xml:space="preserve"> </w:t>
      </w:r>
    </w:p>
    <w:p w14:paraId="4D348498" w14:textId="77777777" w:rsidR="00831E81" w:rsidRPr="00831E81" w:rsidRDefault="00831E81" w:rsidP="002C7B3C">
      <w:pPr>
        <w:jc w:val="both"/>
        <w:rPr>
          <w:rFonts w:ascii="Arial" w:hAnsi="Arial" w:cs="Arial"/>
          <w:b/>
          <w:sz w:val="2"/>
          <w:lang w:eastAsia="x-none"/>
        </w:rPr>
      </w:pPr>
    </w:p>
    <w:p w14:paraId="07031204" w14:textId="1BD6E1A5" w:rsidR="00831E81" w:rsidRDefault="00831E81" w:rsidP="002C7B3C">
      <w:pPr>
        <w:jc w:val="both"/>
        <w:rPr>
          <w:rFonts w:ascii="Arial" w:hAnsi="Arial" w:cs="Arial"/>
          <w:bCs/>
        </w:rPr>
      </w:pPr>
      <w:r>
        <w:rPr>
          <w:rFonts w:ascii="Arial" w:hAnsi="Arial" w:cs="Arial"/>
          <w:b/>
          <w:bCs/>
        </w:rPr>
        <w:t>Proposal</w:t>
      </w:r>
      <w:r w:rsidRPr="009D3A14">
        <w:rPr>
          <w:rFonts w:ascii="Arial" w:hAnsi="Arial" w:cs="Arial"/>
          <w:b/>
          <w:bCs/>
        </w:rPr>
        <w:t xml:space="preserve"> </w:t>
      </w:r>
      <w:r>
        <w:rPr>
          <w:rFonts w:ascii="Arial" w:hAnsi="Arial" w:cs="Arial"/>
          <w:b/>
          <w:bCs/>
        </w:rPr>
        <w:t>3</w:t>
      </w:r>
      <w:r w:rsidRPr="009D3A14">
        <w:rPr>
          <w:rFonts w:ascii="Arial" w:hAnsi="Arial" w:cs="Arial"/>
          <w:b/>
          <w:bCs/>
        </w:rPr>
        <w:t>:</w:t>
      </w:r>
      <w:r w:rsidRPr="00ED5950">
        <w:rPr>
          <w:rFonts w:ascii="Arial" w:hAnsi="Arial" w:cs="Arial"/>
          <w:b/>
          <w:bCs/>
        </w:rPr>
        <w:t xml:space="preserve"> RACH collisions during handover in LEO satellite based NTN can be resolved by network sending a</w:t>
      </w:r>
      <w:r>
        <w:rPr>
          <w:rFonts w:ascii="Arial" w:hAnsi="Arial" w:cs="Arial"/>
          <w:b/>
          <w:bCs/>
        </w:rPr>
        <w:t>n</w:t>
      </w:r>
      <w:r w:rsidRPr="00ED5950">
        <w:rPr>
          <w:rFonts w:ascii="Arial" w:hAnsi="Arial" w:cs="Arial"/>
          <w:b/>
          <w:bCs/>
        </w:rPr>
        <w:t xml:space="preserve"> interval (similar to contention window) in the Handover Command message, indicating the UEs to backoff</w:t>
      </w:r>
      <w:r>
        <w:rPr>
          <w:rFonts w:ascii="Arial" w:hAnsi="Arial" w:cs="Arial"/>
          <w:b/>
          <w:bCs/>
        </w:rPr>
        <w:t xml:space="preserve"> by generating a random number between 0 and the interval, </w:t>
      </w:r>
      <w:r w:rsidRPr="00ED5950">
        <w:rPr>
          <w:rFonts w:ascii="Arial" w:hAnsi="Arial" w:cs="Arial"/>
          <w:b/>
          <w:bCs/>
        </w:rPr>
        <w:t>before initiating the random access</w:t>
      </w:r>
      <w:r>
        <w:rPr>
          <w:rFonts w:ascii="Arial" w:hAnsi="Arial" w:cs="Arial"/>
          <w:bCs/>
        </w:rPr>
        <w:t>.</w:t>
      </w:r>
    </w:p>
    <w:p w14:paraId="1D9B47A4" w14:textId="77777777" w:rsidR="00831E81" w:rsidRPr="00831E81" w:rsidRDefault="00831E81" w:rsidP="002C7B3C">
      <w:pPr>
        <w:jc w:val="both"/>
        <w:rPr>
          <w:rFonts w:ascii="Arial" w:hAnsi="Arial" w:cs="Arial"/>
          <w:b/>
          <w:sz w:val="2"/>
          <w:lang w:eastAsia="x-none"/>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564E85A" w14:textId="0AC546C9" w:rsidR="003D3512" w:rsidRDefault="00AC1906" w:rsidP="00B963A5">
      <w:pPr>
        <w:pStyle w:val="ListParagraph"/>
        <w:numPr>
          <w:ilvl w:val="0"/>
          <w:numId w:val="2"/>
        </w:numPr>
        <w:rPr>
          <w:rFonts w:ascii="Arial" w:hAnsi="Arial" w:cs="Arial"/>
          <w:sz w:val="20"/>
          <w:szCs w:val="20"/>
          <w:lang w:eastAsia="ko-KR"/>
        </w:rPr>
      </w:pPr>
      <w:bookmarkStart w:id="3" w:name="_Ref4159051"/>
      <w:r w:rsidRPr="003D3512">
        <w:rPr>
          <w:rFonts w:ascii="Arial" w:hAnsi="Arial" w:cs="Arial"/>
          <w:sz w:val="20"/>
          <w:szCs w:val="20"/>
          <w:lang w:eastAsia="ko-KR"/>
        </w:rPr>
        <w:t>R2-1900119, “Report of email discussion [104#51] [NR - NTN] – Impacts on user plane timers”, (Nomor Research GmbH)</w:t>
      </w:r>
      <w:bookmarkEnd w:id="3"/>
    </w:p>
    <w:p w14:paraId="58380D79" w14:textId="77777777" w:rsidR="003A4A15" w:rsidRDefault="003A4A15" w:rsidP="003A4A15">
      <w:pPr>
        <w:pStyle w:val="Reference"/>
        <w:numPr>
          <w:ilvl w:val="0"/>
          <w:numId w:val="2"/>
        </w:numPr>
        <w:textAlignment w:val="auto"/>
      </w:pPr>
      <w:bookmarkStart w:id="4" w:name="_Ref510710834"/>
      <w:bookmarkStart w:id="5" w:name="_Ref525843069"/>
      <w:r>
        <w:t xml:space="preserve">TR 38.821, </w:t>
      </w:r>
      <w:bookmarkEnd w:id="4"/>
      <w:r>
        <w:t>Solutions for NR to support Non Terrestrial Network</w:t>
      </w:r>
      <w:bookmarkEnd w:id="5"/>
    </w:p>
    <w:p w14:paraId="50892FD0" w14:textId="2BE0F761" w:rsidR="00340530" w:rsidRDefault="00AC1906" w:rsidP="00AC1906">
      <w:pPr>
        <w:pStyle w:val="ListParagraph"/>
        <w:numPr>
          <w:ilvl w:val="0"/>
          <w:numId w:val="2"/>
        </w:numPr>
        <w:rPr>
          <w:rFonts w:ascii="Arial" w:hAnsi="Arial" w:cs="Arial"/>
          <w:sz w:val="20"/>
          <w:szCs w:val="20"/>
          <w:lang w:eastAsia="ko-KR"/>
        </w:rPr>
      </w:pPr>
      <w:bookmarkStart w:id="6" w:name="_Ref3977967"/>
      <w:bookmarkStart w:id="7" w:name="_Ref4159345"/>
      <w:r>
        <w:rPr>
          <w:rFonts w:ascii="Arial" w:hAnsi="Arial" w:cs="Arial"/>
          <w:sz w:val="20"/>
          <w:szCs w:val="20"/>
          <w:lang w:eastAsia="ko-KR"/>
        </w:rPr>
        <w:t xml:space="preserve">R2-1902235, </w:t>
      </w:r>
      <w:r w:rsidR="00340530">
        <w:rPr>
          <w:rFonts w:ascii="Arial" w:hAnsi="Arial" w:cs="Arial"/>
          <w:sz w:val="20"/>
          <w:szCs w:val="20"/>
          <w:lang w:eastAsia="ko-KR"/>
        </w:rPr>
        <w:t>“</w:t>
      </w:r>
      <w:r w:rsidRPr="00AC1906">
        <w:rPr>
          <w:rFonts w:ascii="Arial" w:hAnsi="Arial" w:cs="Arial"/>
          <w:sz w:val="20"/>
          <w:szCs w:val="20"/>
          <w:lang w:eastAsia="ko-KR"/>
        </w:rPr>
        <w:t>Report from session on Legacy LTE, Rel-15 LTE, and NR NTN SI, NR power saving SI, NR DC/CA enh</w:t>
      </w:r>
      <w:r w:rsidR="00340530">
        <w:rPr>
          <w:rFonts w:ascii="Arial" w:hAnsi="Arial" w:cs="Arial"/>
          <w:sz w:val="20"/>
          <w:szCs w:val="20"/>
          <w:lang w:eastAsia="ko-KR"/>
        </w:rPr>
        <w:t xml:space="preserve">”, </w:t>
      </w:r>
      <w:bookmarkEnd w:id="6"/>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7"/>
    </w:p>
    <w:p w14:paraId="4D393DDF" w14:textId="77777777" w:rsidR="003D3512" w:rsidRPr="00082D1A" w:rsidRDefault="003D3512" w:rsidP="003D3512">
      <w:pPr>
        <w:pStyle w:val="ListParagraph"/>
        <w:ind w:left="360"/>
        <w:rPr>
          <w:rFonts w:ascii="Arial" w:hAnsi="Arial" w:cs="Arial"/>
          <w:sz w:val="20"/>
          <w:szCs w:val="20"/>
          <w:lang w:eastAsia="ko-KR"/>
        </w:rPr>
      </w:pPr>
    </w:p>
    <w:sectPr w:rsidR="003D3512"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FC4C0" w14:textId="77777777" w:rsidR="004B737E" w:rsidRDefault="004B737E">
      <w:r>
        <w:separator/>
      </w:r>
    </w:p>
  </w:endnote>
  <w:endnote w:type="continuationSeparator" w:id="0">
    <w:p w14:paraId="3DC201BB" w14:textId="77777777" w:rsidR="004B737E" w:rsidRDefault="004B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26E8" w14:textId="77777777" w:rsidR="004B737E" w:rsidRDefault="004B737E">
      <w:r>
        <w:separator/>
      </w:r>
    </w:p>
  </w:footnote>
  <w:footnote w:type="continuationSeparator" w:id="0">
    <w:p w14:paraId="1A70AEFC" w14:textId="77777777" w:rsidR="004B737E" w:rsidRDefault="004B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0"/>
  </w:num>
  <w:num w:numId="4">
    <w:abstractNumId w:val="11"/>
  </w:num>
  <w:num w:numId="5">
    <w:abstractNumId w:val="3"/>
  </w:num>
  <w:num w:numId="6">
    <w:abstractNumId w:val="2"/>
  </w:num>
  <w:num w:numId="7">
    <w:abstractNumId w:val="8"/>
  </w:num>
  <w:num w:numId="8">
    <w:abstractNumId w:val="14"/>
  </w:num>
  <w:num w:numId="9">
    <w:abstractNumId w:val="4"/>
  </w:num>
  <w:num w:numId="10">
    <w:abstractNumId w:val="15"/>
  </w:num>
  <w:num w:numId="11">
    <w:abstractNumId w:val="16"/>
  </w:num>
  <w:num w:numId="12">
    <w:abstractNumId w:val="7"/>
  </w:num>
  <w:num w:numId="13">
    <w:abstractNumId w:val="13"/>
  </w:num>
  <w:num w:numId="14">
    <w:abstractNumId w:val="12"/>
  </w:num>
  <w:num w:numId="15">
    <w:abstractNumId w:val="5"/>
  </w:num>
  <w:num w:numId="16">
    <w:abstractNumId w:val="9"/>
  </w:num>
  <w:num w:numId="17">
    <w:abstractNumId w:val="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878B6"/>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0CA0"/>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7E"/>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183"/>
    <w:rsid w:val="004F153C"/>
    <w:rsid w:val="004F25D1"/>
    <w:rsid w:val="004F295C"/>
    <w:rsid w:val="004F2D81"/>
    <w:rsid w:val="004F2E44"/>
    <w:rsid w:val="004F2F97"/>
    <w:rsid w:val="004F378A"/>
    <w:rsid w:val="004F4209"/>
    <w:rsid w:val="004F51B3"/>
    <w:rsid w:val="004F547A"/>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2B98"/>
    <w:rsid w:val="00543D4E"/>
    <w:rsid w:val="0054501D"/>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793"/>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3549"/>
    <w:rsid w:val="00635288"/>
    <w:rsid w:val="00635CA2"/>
    <w:rsid w:val="006363F7"/>
    <w:rsid w:val="00636659"/>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6C95"/>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1E81"/>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76B7"/>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6CD"/>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4057"/>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4F83"/>
    <w:rsid w:val="009B7993"/>
    <w:rsid w:val="009C0630"/>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43C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9EF"/>
    <w:rsid w:val="00AD18E3"/>
    <w:rsid w:val="00AD2E7A"/>
    <w:rsid w:val="00AD30A8"/>
    <w:rsid w:val="00AD33BA"/>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1158"/>
    <w:rsid w:val="00B32438"/>
    <w:rsid w:val="00B32FFD"/>
    <w:rsid w:val="00B33EFD"/>
    <w:rsid w:val="00B342DA"/>
    <w:rsid w:val="00B35510"/>
    <w:rsid w:val="00B3673F"/>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366"/>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2874"/>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5935"/>
    <w:rsid w:val="00CF6236"/>
    <w:rsid w:val="00D01FEE"/>
    <w:rsid w:val="00D03506"/>
    <w:rsid w:val="00D03AE1"/>
    <w:rsid w:val="00D04D4C"/>
    <w:rsid w:val="00D05133"/>
    <w:rsid w:val="00D060F4"/>
    <w:rsid w:val="00D077F9"/>
    <w:rsid w:val="00D07AAC"/>
    <w:rsid w:val="00D07E7A"/>
    <w:rsid w:val="00D1177B"/>
    <w:rsid w:val="00D11D7C"/>
    <w:rsid w:val="00D15861"/>
    <w:rsid w:val="00D16AEB"/>
    <w:rsid w:val="00D16D25"/>
    <w:rsid w:val="00D20271"/>
    <w:rsid w:val="00D2027D"/>
    <w:rsid w:val="00D20E22"/>
    <w:rsid w:val="00D2100D"/>
    <w:rsid w:val="00D21B4C"/>
    <w:rsid w:val="00D21DDA"/>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2CA2"/>
    <w:rsid w:val="00DC6780"/>
    <w:rsid w:val="00DD07AA"/>
    <w:rsid w:val="00DD0BC9"/>
    <w:rsid w:val="00DD34F6"/>
    <w:rsid w:val="00DD4094"/>
    <w:rsid w:val="00DD4947"/>
    <w:rsid w:val="00DD541C"/>
    <w:rsid w:val="00DD6FE3"/>
    <w:rsid w:val="00DE0794"/>
    <w:rsid w:val="00DE132E"/>
    <w:rsid w:val="00DE234B"/>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595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5EE8E-E8D3-4078-9353-AC1557E8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7524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2019-03-27T16:14:00Z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